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02F" w:rsidRPr="00371A51" w:rsidRDefault="00FB37F9" w:rsidP="0022602F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197.25pt;margin-top:-33.8pt;width:39.4pt;height:48.65pt;z-index:2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">
            <v:imagedata r:id="rId5" o:title=""/>
            <w10:wrap anchorx="margin"/>
          </v:shape>
        </w:pict>
      </w:r>
      <w:r>
        <w:rPr>
          <w:noProof/>
        </w:rPr>
        <w:pict>
          <v:rect id="Прямоугольник 1" o:spid="_x0000_s1026" style="position:absolute;left:0;text-align:left;margin-left:186.75pt;margin-top:-38.75pt;width:39.4pt;height:48.65pt;z-index:1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WC2g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" filled="f" stroked="f">
            <o:lock v:ext="edit" aspectratio="t"/>
            <w10:wrap anchorx="margin"/>
          </v:rect>
        </w:pict>
      </w:r>
      <w:r w:rsidR="0022602F" w:rsidRPr="00371A51">
        <w:rPr>
          <w:sz w:val="20"/>
          <w:szCs w:val="20"/>
        </w:rPr>
        <w:t xml:space="preserve">                                                                 </w:t>
      </w:r>
      <w:r w:rsidR="0022602F" w:rsidRPr="00371A51">
        <w:rPr>
          <w:caps/>
          <w:sz w:val="28"/>
          <w:szCs w:val="28"/>
        </w:rPr>
        <w:t>проект</w:t>
      </w:r>
    </w:p>
    <w:p w:rsidR="0022602F" w:rsidRPr="00371A51" w:rsidRDefault="0022602F" w:rsidP="0022602F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71A51">
        <w:rPr>
          <w:b/>
          <w:caps/>
          <w:color w:val="3366FF"/>
          <w:sz w:val="32"/>
          <w:szCs w:val="32"/>
        </w:rPr>
        <w:t>РЕШЕНИЕ</w:t>
      </w:r>
    </w:p>
    <w:p w:rsidR="0022602F" w:rsidRPr="00371A51" w:rsidRDefault="0022602F" w:rsidP="0022602F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71A51">
        <w:rPr>
          <w:b/>
          <w:caps/>
          <w:color w:val="3366FF"/>
          <w:sz w:val="32"/>
          <w:szCs w:val="32"/>
        </w:rPr>
        <w:t>ДУМЫ ГОРОДА КОГАЛЫМА</w:t>
      </w:r>
    </w:p>
    <w:p w:rsidR="0022602F" w:rsidRPr="00371A51" w:rsidRDefault="0022602F" w:rsidP="0022602F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371A51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22602F" w:rsidRPr="00371A51" w:rsidRDefault="0022602F" w:rsidP="0022602F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22602F" w:rsidRPr="00371A51" w:rsidRDefault="0022602F" w:rsidP="0022602F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22602F" w:rsidRPr="00371A51" w:rsidRDefault="0022602F" w:rsidP="0022602F">
      <w:pPr>
        <w:autoSpaceDE w:val="0"/>
        <w:autoSpaceDN w:val="0"/>
        <w:adjustRightInd w:val="0"/>
        <w:rPr>
          <w:bCs/>
          <w:sz w:val="26"/>
          <w:szCs w:val="28"/>
        </w:rPr>
      </w:pPr>
      <w:r w:rsidRPr="00371A51">
        <w:rPr>
          <w:color w:val="3366FF"/>
          <w:sz w:val="26"/>
          <w:szCs w:val="26"/>
        </w:rPr>
        <w:t>От «__</w:t>
      </w:r>
      <w:proofErr w:type="gramStart"/>
      <w:r w:rsidRPr="00371A51">
        <w:rPr>
          <w:color w:val="3366FF"/>
          <w:sz w:val="26"/>
          <w:szCs w:val="26"/>
        </w:rPr>
        <w:t>_»_</w:t>
      </w:r>
      <w:proofErr w:type="gramEnd"/>
      <w:r w:rsidRPr="00371A51">
        <w:rPr>
          <w:color w:val="3366FF"/>
          <w:sz w:val="26"/>
          <w:szCs w:val="26"/>
        </w:rPr>
        <w:t>______________20___г.</w:t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</w:r>
      <w:r w:rsidRPr="00371A51">
        <w:rPr>
          <w:color w:val="3366FF"/>
          <w:sz w:val="26"/>
          <w:szCs w:val="26"/>
        </w:rPr>
        <w:tab/>
        <w:t xml:space="preserve">       №_______</w:t>
      </w:r>
    </w:p>
    <w:p w:rsidR="0022602F" w:rsidRPr="00371A51" w:rsidRDefault="0022602F" w:rsidP="0022602F">
      <w:pPr>
        <w:ind w:firstLine="709"/>
        <w:rPr>
          <w:rFonts w:eastAsia="Calibri"/>
          <w:sz w:val="26"/>
          <w:szCs w:val="26"/>
        </w:rPr>
      </w:pPr>
    </w:p>
    <w:p w:rsidR="0022602F" w:rsidRPr="0022602F" w:rsidRDefault="0022602F" w:rsidP="0022602F">
      <w:pPr>
        <w:widowControl w:val="0"/>
        <w:autoSpaceDE w:val="0"/>
        <w:autoSpaceDN w:val="0"/>
        <w:adjustRightInd w:val="0"/>
        <w:ind w:right="-181"/>
        <w:rPr>
          <w:color w:val="FFFFFF"/>
          <w:sz w:val="26"/>
          <w:szCs w:val="26"/>
        </w:rPr>
      </w:pPr>
      <w:r w:rsidRPr="0022602F">
        <w:rPr>
          <w:color w:val="FFFFFF"/>
          <w:sz w:val="26"/>
          <w:szCs w:val="26"/>
        </w:rPr>
        <w:t>_____</w:t>
      </w:r>
    </w:p>
    <w:p w:rsidR="002655FD" w:rsidRDefault="002655FD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2655FD" w:rsidRDefault="002655FD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одобрении предложений</w:t>
      </w:r>
    </w:p>
    <w:p w:rsidR="002655FD" w:rsidRDefault="002655FD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</w:t>
      </w:r>
    </w:p>
    <w:p w:rsidR="00A50188" w:rsidRDefault="002655FD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муниципальную программу </w:t>
      </w:r>
    </w:p>
    <w:p w:rsidR="002655FD" w:rsidRDefault="002655FD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F00B5A">
        <w:rPr>
          <w:b w:val="0"/>
          <w:sz w:val="26"/>
          <w:szCs w:val="26"/>
          <w:lang w:eastAsia="en-US"/>
        </w:rPr>
        <w:t>«</w:t>
      </w:r>
      <w:r w:rsidRPr="00F00B5A">
        <w:rPr>
          <w:rFonts w:ascii="Times New Roman" w:hAnsi="Times New Roman" w:cs="Times New Roman"/>
          <w:b w:val="0"/>
          <w:sz w:val="26"/>
          <w:szCs w:val="26"/>
        </w:rPr>
        <w:t>Управление</w:t>
      </w:r>
      <w:r w:rsidR="00A5018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00B5A">
        <w:rPr>
          <w:rFonts w:ascii="Times New Roman" w:hAnsi="Times New Roman" w:cs="Times New Roman"/>
          <w:b w:val="0"/>
          <w:sz w:val="26"/>
          <w:szCs w:val="26"/>
        </w:rPr>
        <w:t>муниципальными финансами</w:t>
      </w:r>
    </w:p>
    <w:p w:rsidR="002655FD" w:rsidRDefault="002655FD" w:rsidP="00290D77">
      <w:pPr>
        <w:pStyle w:val="ConsPlusTitle"/>
        <w:widowControl/>
        <w:rPr>
          <w:b w:val="0"/>
          <w:sz w:val="26"/>
          <w:szCs w:val="26"/>
        </w:rPr>
      </w:pPr>
      <w:r w:rsidRPr="00F00B5A">
        <w:rPr>
          <w:rFonts w:ascii="Times New Roman" w:hAnsi="Times New Roman" w:cs="Times New Roman"/>
          <w:b w:val="0"/>
          <w:sz w:val="26"/>
          <w:szCs w:val="26"/>
        </w:rPr>
        <w:t>в городе Когалыме</w:t>
      </w:r>
      <w:r w:rsidRPr="00F00B5A">
        <w:rPr>
          <w:b w:val="0"/>
          <w:sz w:val="26"/>
          <w:szCs w:val="26"/>
        </w:rPr>
        <w:t>»</w:t>
      </w:r>
    </w:p>
    <w:p w:rsidR="002655FD" w:rsidRPr="003631A8" w:rsidRDefault="002655FD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2655FD" w:rsidRPr="003631A8" w:rsidRDefault="002655FD" w:rsidP="007257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655FD" w:rsidRPr="003631A8" w:rsidRDefault="002655FD" w:rsidP="007257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655FD" w:rsidRDefault="002655FD" w:rsidP="0072572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1A8">
        <w:rPr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>
        <w:rPr>
          <w:sz w:val="26"/>
          <w:szCs w:val="26"/>
        </w:rPr>
        <w:t>Уставом</w:t>
      </w:r>
      <w:r w:rsidRPr="003631A8">
        <w:rPr>
          <w:sz w:val="26"/>
          <w:szCs w:val="26"/>
        </w:rPr>
        <w:t xml:space="preserve"> города Когалыма, </w:t>
      </w:r>
      <w:r w:rsidRPr="003631A8">
        <w:rPr>
          <w:sz w:val="26"/>
          <w:szCs w:val="26"/>
          <w:lang w:eastAsia="en-US"/>
        </w:rPr>
        <w:t>решени</w:t>
      </w:r>
      <w:r>
        <w:rPr>
          <w:sz w:val="26"/>
          <w:szCs w:val="26"/>
          <w:lang w:eastAsia="en-US"/>
        </w:rPr>
        <w:t>ем</w:t>
      </w:r>
      <w:r w:rsidRPr="003631A8">
        <w:rPr>
          <w:sz w:val="26"/>
          <w:szCs w:val="26"/>
          <w:lang w:eastAsia="en-US"/>
        </w:rPr>
        <w:t xml:space="preserve"> Думы города Когалыма</w:t>
      </w:r>
      <w:r>
        <w:rPr>
          <w:sz w:val="26"/>
          <w:szCs w:val="26"/>
          <w:lang w:eastAsia="en-US"/>
        </w:rPr>
        <w:t xml:space="preserve">              </w:t>
      </w:r>
      <w:r w:rsidR="00FB37F9">
        <w:rPr>
          <w:sz w:val="26"/>
          <w:szCs w:val="26"/>
          <w:lang w:eastAsia="en-US"/>
        </w:rPr>
        <w:t xml:space="preserve"> от 23.04.2015 №</w:t>
      </w:r>
      <w:r w:rsidRPr="003631A8">
        <w:rPr>
          <w:sz w:val="26"/>
          <w:szCs w:val="26"/>
          <w:lang w:eastAsia="en-US"/>
        </w:rPr>
        <w:t>537-ГД</w:t>
      </w:r>
      <w:r>
        <w:rPr>
          <w:sz w:val="26"/>
          <w:szCs w:val="26"/>
          <w:lang w:eastAsia="en-US"/>
        </w:rPr>
        <w:t xml:space="preserve"> «О По</w:t>
      </w:r>
      <w:r w:rsidRPr="003631A8">
        <w:rPr>
          <w:sz w:val="26"/>
          <w:szCs w:val="26"/>
          <w:lang w:eastAsia="en-US"/>
        </w:rPr>
        <w:t>рядке рассмотрения Думой города Когалыма проектов муниципальных программ и предложений о внесении изменений в муниципальные программы»</w:t>
      </w:r>
      <w:r>
        <w:rPr>
          <w:sz w:val="26"/>
          <w:szCs w:val="26"/>
          <w:lang w:eastAsia="en-US"/>
        </w:rPr>
        <w:t>,</w:t>
      </w:r>
      <w:r w:rsidRPr="003631A8">
        <w:rPr>
          <w:sz w:val="26"/>
          <w:szCs w:val="26"/>
          <w:lang w:eastAsia="en-US"/>
        </w:rPr>
        <w:t xml:space="preserve"> рассмотрев предложения о </w:t>
      </w:r>
      <w:r w:rsidRPr="003631A8">
        <w:rPr>
          <w:sz w:val="26"/>
          <w:szCs w:val="26"/>
        </w:rPr>
        <w:t>внесении изменений</w:t>
      </w:r>
      <w:r w:rsidRPr="003631A8">
        <w:rPr>
          <w:sz w:val="26"/>
          <w:szCs w:val="26"/>
          <w:lang w:eastAsia="en-US"/>
        </w:rPr>
        <w:t xml:space="preserve"> в муниципальную </w:t>
      </w:r>
      <w:hyperlink r:id="rId6" w:history="1">
        <w:r w:rsidRPr="003631A8">
          <w:rPr>
            <w:sz w:val="26"/>
            <w:szCs w:val="26"/>
            <w:lang w:eastAsia="en-US"/>
          </w:rPr>
          <w:t>программу</w:t>
        </w:r>
      </w:hyperlink>
      <w:r w:rsidRPr="003631A8">
        <w:rPr>
          <w:sz w:val="26"/>
          <w:szCs w:val="26"/>
          <w:lang w:eastAsia="en-US"/>
        </w:rPr>
        <w:t xml:space="preserve"> «</w:t>
      </w:r>
      <w:r>
        <w:rPr>
          <w:sz w:val="26"/>
          <w:szCs w:val="26"/>
        </w:rPr>
        <w:t xml:space="preserve">Управление </w:t>
      </w:r>
      <w:r w:rsidRPr="003631A8">
        <w:rPr>
          <w:sz w:val="26"/>
          <w:szCs w:val="26"/>
        </w:rPr>
        <w:t>муниципальными финансами в городе Когалыме» утверждённую постановлением Администрации города Когалыма от 09.10.2013 №2863</w:t>
      </w:r>
      <w:r w:rsidRPr="00111816">
        <w:rPr>
          <w:sz w:val="26"/>
          <w:szCs w:val="26"/>
        </w:rPr>
        <w:t>, Дума города Когалыма РЕШИЛА:</w:t>
      </w:r>
    </w:p>
    <w:p w:rsidR="002655FD" w:rsidRPr="00111816" w:rsidRDefault="002655FD" w:rsidP="0072572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655FD" w:rsidRPr="00B428B9" w:rsidRDefault="002655FD" w:rsidP="0072572B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B428B9">
        <w:rPr>
          <w:sz w:val="26"/>
          <w:szCs w:val="26"/>
          <w:lang w:eastAsia="en-US"/>
        </w:rPr>
        <w:t xml:space="preserve">Одобрить предложения о </w:t>
      </w:r>
      <w:hyperlink r:id="rId7" w:history="1">
        <w:r w:rsidRPr="00B428B9">
          <w:rPr>
            <w:sz w:val="26"/>
            <w:szCs w:val="26"/>
            <w:lang w:eastAsia="en-US"/>
          </w:rPr>
          <w:t>внесении</w:t>
        </w:r>
      </w:hyperlink>
      <w:r w:rsidRPr="00B428B9">
        <w:rPr>
          <w:sz w:val="26"/>
          <w:szCs w:val="26"/>
          <w:lang w:eastAsia="en-US"/>
        </w:rPr>
        <w:t xml:space="preserve"> изменений в муниципальную </w:t>
      </w:r>
      <w:hyperlink r:id="rId8" w:history="1">
        <w:r w:rsidRPr="00B428B9">
          <w:rPr>
            <w:sz w:val="26"/>
            <w:szCs w:val="26"/>
            <w:lang w:eastAsia="en-US"/>
          </w:rPr>
          <w:t>программу</w:t>
        </w:r>
      </w:hyperlink>
      <w:r w:rsidRPr="00B428B9">
        <w:rPr>
          <w:sz w:val="26"/>
          <w:szCs w:val="26"/>
          <w:lang w:eastAsia="en-US"/>
        </w:rPr>
        <w:t xml:space="preserve"> «</w:t>
      </w:r>
      <w:r>
        <w:rPr>
          <w:sz w:val="26"/>
          <w:szCs w:val="26"/>
        </w:rPr>
        <w:t>Управление</w:t>
      </w:r>
      <w:r w:rsidRPr="00B428B9">
        <w:rPr>
          <w:sz w:val="26"/>
          <w:szCs w:val="26"/>
        </w:rPr>
        <w:t xml:space="preserve"> муниципальными финансами в городе Когалыме»</w:t>
      </w:r>
      <w:r w:rsidRPr="00B428B9">
        <w:rPr>
          <w:sz w:val="26"/>
          <w:szCs w:val="26"/>
          <w:lang w:eastAsia="en-US"/>
        </w:rPr>
        <w:t xml:space="preserve"> согласно </w:t>
      </w:r>
      <w:proofErr w:type="gramStart"/>
      <w:r>
        <w:rPr>
          <w:sz w:val="26"/>
          <w:szCs w:val="26"/>
          <w:lang w:eastAsia="en-US"/>
        </w:rPr>
        <w:t>приложению</w:t>
      </w:r>
      <w:proofErr w:type="gramEnd"/>
      <w:r>
        <w:rPr>
          <w:sz w:val="26"/>
          <w:szCs w:val="26"/>
          <w:lang w:eastAsia="en-US"/>
        </w:rPr>
        <w:t xml:space="preserve"> </w:t>
      </w:r>
      <w:r w:rsidRPr="00B428B9">
        <w:rPr>
          <w:sz w:val="26"/>
          <w:szCs w:val="26"/>
          <w:lang w:eastAsia="en-US"/>
        </w:rPr>
        <w:t>к настоящему решению.</w:t>
      </w:r>
    </w:p>
    <w:p w:rsidR="002655FD" w:rsidRPr="003B0B2A" w:rsidRDefault="002655FD" w:rsidP="0072572B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2655FD" w:rsidRPr="003B0B2A" w:rsidRDefault="002655FD" w:rsidP="0072572B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2655FD" w:rsidRDefault="002655FD" w:rsidP="0072572B">
      <w:pPr>
        <w:ind w:firstLine="709"/>
        <w:jc w:val="both"/>
        <w:rPr>
          <w:sz w:val="26"/>
          <w:szCs w:val="28"/>
        </w:rPr>
      </w:pPr>
    </w:p>
    <w:p w:rsidR="002655FD" w:rsidRDefault="002655FD" w:rsidP="00290D77">
      <w:pPr>
        <w:ind w:firstLine="709"/>
        <w:jc w:val="both"/>
        <w:rPr>
          <w:sz w:val="26"/>
          <w:szCs w:val="28"/>
        </w:rPr>
      </w:pPr>
    </w:p>
    <w:p w:rsidR="002655FD" w:rsidRDefault="002655FD" w:rsidP="00290D77">
      <w:pPr>
        <w:ind w:firstLine="709"/>
        <w:jc w:val="both"/>
        <w:rPr>
          <w:sz w:val="26"/>
          <w:szCs w:val="28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2655FD" w:rsidRPr="00275F10" w:rsidTr="00005205">
        <w:tc>
          <w:tcPr>
            <w:tcW w:w="4107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Глава</w:t>
            </w:r>
          </w:p>
        </w:tc>
      </w:tr>
      <w:tr w:rsidR="002655FD" w:rsidRPr="00275F10" w:rsidTr="00005205">
        <w:tc>
          <w:tcPr>
            <w:tcW w:w="4107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города Когалыма</w:t>
            </w:r>
          </w:p>
          <w:p w:rsidR="002655FD" w:rsidRPr="00275F10" w:rsidRDefault="002655FD" w:rsidP="00005205">
            <w:pPr>
              <w:rPr>
                <w:sz w:val="26"/>
                <w:szCs w:val="26"/>
              </w:rPr>
            </w:pPr>
          </w:p>
        </w:tc>
      </w:tr>
      <w:tr w:rsidR="002655FD" w:rsidRPr="00275F10" w:rsidTr="00005205">
        <w:tc>
          <w:tcPr>
            <w:tcW w:w="4107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_____________ А.Ю.Говорищева</w:t>
            </w:r>
          </w:p>
        </w:tc>
        <w:tc>
          <w:tcPr>
            <w:tcW w:w="287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2655FD" w:rsidRPr="00275F10" w:rsidRDefault="002655FD" w:rsidP="00005205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 xml:space="preserve">_____________ </w:t>
            </w:r>
            <w:proofErr w:type="spellStart"/>
            <w:r w:rsidRPr="00275F10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2655FD" w:rsidRDefault="002655FD" w:rsidP="00290D77">
      <w:pPr>
        <w:ind w:firstLine="709"/>
        <w:jc w:val="both"/>
        <w:rPr>
          <w:sz w:val="26"/>
          <w:szCs w:val="28"/>
        </w:rPr>
      </w:pPr>
    </w:p>
    <w:p w:rsidR="002655FD" w:rsidRDefault="002655FD" w:rsidP="00290D77"/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2602F" w:rsidRPr="00DC7A30" w:rsidRDefault="0022602F" w:rsidP="0022602F">
      <w:pPr>
        <w:ind w:left="4248" w:firstLine="430"/>
        <w:rPr>
          <w:sz w:val="26"/>
          <w:szCs w:val="26"/>
        </w:rPr>
      </w:pPr>
      <w:r w:rsidRPr="00DC7A30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 xml:space="preserve"> </w:t>
      </w:r>
      <w:r w:rsidRPr="00DC7A30">
        <w:rPr>
          <w:sz w:val="26"/>
          <w:szCs w:val="26"/>
        </w:rPr>
        <w:t xml:space="preserve">                                </w:t>
      </w:r>
    </w:p>
    <w:p w:rsidR="0022602F" w:rsidRPr="00DC7A30" w:rsidRDefault="0022602F" w:rsidP="0022602F">
      <w:pPr>
        <w:ind w:left="4248" w:firstLine="430"/>
        <w:rPr>
          <w:sz w:val="26"/>
          <w:szCs w:val="26"/>
        </w:rPr>
      </w:pPr>
      <w:r>
        <w:rPr>
          <w:sz w:val="26"/>
          <w:szCs w:val="26"/>
        </w:rPr>
        <w:t xml:space="preserve">к решению Думы </w:t>
      </w:r>
      <w:r w:rsidRPr="00DC7A30">
        <w:rPr>
          <w:sz w:val="26"/>
          <w:szCs w:val="26"/>
        </w:rPr>
        <w:t>города Когалыма</w:t>
      </w:r>
    </w:p>
    <w:p w:rsidR="0022602F" w:rsidRPr="00DC7A30" w:rsidRDefault="0022602F" w:rsidP="0022602F">
      <w:pPr>
        <w:ind w:left="4248" w:firstLine="430"/>
        <w:rPr>
          <w:sz w:val="26"/>
          <w:szCs w:val="26"/>
        </w:rPr>
      </w:pPr>
      <w:r>
        <w:rPr>
          <w:sz w:val="26"/>
          <w:szCs w:val="26"/>
        </w:rPr>
        <w:t>о</w:t>
      </w:r>
      <w:r w:rsidRPr="00DC7A30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FB37F9">
        <w:rPr>
          <w:sz w:val="26"/>
          <w:szCs w:val="26"/>
        </w:rPr>
        <w:t xml:space="preserve">             </w:t>
      </w:r>
      <w:r w:rsidRPr="00DC7A30">
        <w:rPr>
          <w:sz w:val="26"/>
          <w:szCs w:val="26"/>
        </w:rPr>
        <w:t>№</w:t>
      </w:r>
    </w:p>
    <w:p w:rsidR="0022602F" w:rsidRDefault="0022602F" w:rsidP="0022602F">
      <w:pPr>
        <w:ind w:firstLine="709"/>
        <w:jc w:val="right"/>
        <w:rPr>
          <w:sz w:val="26"/>
          <w:szCs w:val="26"/>
        </w:rPr>
      </w:pPr>
    </w:p>
    <w:p w:rsidR="0022602F" w:rsidRDefault="0022602F" w:rsidP="0022602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Предложения </w:t>
      </w:r>
    </w:p>
    <w:p w:rsidR="0022602F" w:rsidRDefault="0022602F" w:rsidP="0022602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муниципальную программу </w:t>
      </w:r>
      <w:r w:rsidRPr="00DC7A30">
        <w:rPr>
          <w:sz w:val="26"/>
          <w:szCs w:val="26"/>
        </w:rPr>
        <w:t>«Управление муниципальными фин</w:t>
      </w:r>
      <w:r>
        <w:rPr>
          <w:sz w:val="26"/>
          <w:szCs w:val="26"/>
        </w:rPr>
        <w:t>ансами в городе Когалыме»</w:t>
      </w:r>
    </w:p>
    <w:p w:rsidR="0022602F" w:rsidRDefault="0022602F" w:rsidP="0022602F">
      <w:pPr>
        <w:jc w:val="center"/>
        <w:rPr>
          <w:bCs/>
          <w:sz w:val="26"/>
          <w:szCs w:val="26"/>
        </w:rPr>
      </w:pPr>
    </w:p>
    <w:p w:rsidR="0022602F" w:rsidRPr="00DC7A30" w:rsidRDefault="0022602F" w:rsidP="0022602F">
      <w:pPr>
        <w:jc w:val="center"/>
        <w:rPr>
          <w:bCs/>
          <w:sz w:val="26"/>
          <w:szCs w:val="26"/>
        </w:rPr>
      </w:pPr>
      <w:r w:rsidRPr="00DC7A30">
        <w:rPr>
          <w:bCs/>
          <w:sz w:val="26"/>
          <w:szCs w:val="26"/>
        </w:rPr>
        <w:t xml:space="preserve">Паспорт  </w:t>
      </w:r>
    </w:p>
    <w:p w:rsidR="0022602F" w:rsidRPr="00DC7A30" w:rsidRDefault="0022602F" w:rsidP="0022602F">
      <w:pPr>
        <w:tabs>
          <w:tab w:val="left" w:pos="3686"/>
        </w:tabs>
        <w:jc w:val="center"/>
        <w:rPr>
          <w:bCs/>
          <w:sz w:val="26"/>
          <w:szCs w:val="26"/>
        </w:rPr>
      </w:pPr>
      <w:r w:rsidRPr="00DC7A30">
        <w:rPr>
          <w:bCs/>
          <w:sz w:val="26"/>
          <w:szCs w:val="26"/>
        </w:rPr>
        <w:t>Муниципальной программы</w:t>
      </w:r>
    </w:p>
    <w:p w:rsidR="0022602F" w:rsidRPr="00DC7A30" w:rsidRDefault="0022602F" w:rsidP="0022602F">
      <w:pPr>
        <w:jc w:val="center"/>
        <w:rPr>
          <w:bCs/>
          <w:sz w:val="26"/>
          <w:szCs w:val="26"/>
        </w:rPr>
      </w:pPr>
    </w:p>
    <w:tbl>
      <w:tblPr>
        <w:tblpPr w:leftFromText="180" w:rightFromText="180" w:vertAnchor="text" w:horzAnchor="margin" w:tblpX="324" w:tblpY="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6203"/>
      </w:tblGrid>
      <w:tr w:rsidR="0022602F" w:rsidRPr="00DC7A30" w:rsidTr="0022602F">
        <w:trPr>
          <w:trHeight w:val="904"/>
        </w:trPr>
        <w:tc>
          <w:tcPr>
            <w:tcW w:w="1555" w:type="pct"/>
            <w:shd w:val="clear" w:color="auto" w:fill="auto"/>
          </w:tcPr>
          <w:p w:rsidR="0022602F" w:rsidRPr="0022602F" w:rsidRDefault="0022602F" w:rsidP="0022602F">
            <w:pPr>
              <w:rPr>
                <w:bCs/>
                <w:sz w:val="26"/>
                <w:szCs w:val="26"/>
              </w:rPr>
            </w:pPr>
            <w:r w:rsidRPr="0022602F">
              <w:rPr>
                <w:bCs/>
                <w:sz w:val="26"/>
                <w:szCs w:val="26"/>
              </w:rPr>
              <w:t xml:space="preserve">Наименование муниципальной </w:t>
            </w:r>
          </w:p>
          <w:p w:rsidR="0022602F" w:rsidRPr="0022602F" w:rsidRDefault="0022602F" w:rsidP="0022602F">
            <w:pPr>
              <w:rPr>
                <w:b/>
                <w:bCs/>
                <w:sz w:val="26"/>
                <w:szCs w:val="26"/>
              </w:rPr>
            </w:pPr>
            <w:r w:rsidRPr="0022602F">
              <w:rPr>
                <w:bCs/>
                <w:sz w:val="26"/>
                <w:szCs w:val="26"/>
              </w:rPr>
              <w:t>программы</w:t>
            </w:r>
          </w:p>
        </w:tc>
        <w:tc>
          <w:tcPr>
            <w:tcW w:w="3445" w:type="pct"/>
            <w:shd w:val="clear" w:color="auto" w:fill="auto"/>
            <w:vAlign w:val="center"/>
          </w:tcPr>
          <w:p w:rsidR="0022602F" w:rsidRPr="0022602F" w:rsidRDefault="0022602F" w:rsidP="0022602F">
            <w:pPr>
              <w:jc w:val="both"/>
              <w:rPr>
                <w:bCs/>
                <w:sz w:val="26"/>
                <w:szCs w:val="26"/>
              </w:rPr>
            </w:pPr>
            <w:r w:rsidRPr="0022602F">
              <w:rPr>
                <w:bCs/>
                <w:sz w:val="26"/>
                <w:szCs w:val="26"/>
              </w:rPr>
              <w:t>Управление муниципальными финансами в городе Когалыме (далее – Программа)</w:t>
            </w:r>
          </w:p>
        </w:tc>
      </w:tr>
      <w:tr w:rsidR="0022602F" w:rsidRPr="00DC7A30" w:rsidTr="0022602F">
        <w:trPr>
          <w:trHeight w:val="1342"/>
        </w:trPr>
        <w:tc>
          <w:tcPr>
            <w:tcW w:w="1555" w:type="pct"/>
            <w:shd w:val="clear" w:color="auto" w:fill="auto"/>
          </w:tcPr>
          <w:p w:rsidR="0022602F" w:rsidRPr="0022602F" w:rsidRDefault="0022602F" w:rsidP="0022602F">
            <w:pPr>
              <w:autoSpaceDE w:val="0"/>
              <w:autoSpaceDN w:val="0"/>
              <w:adjustRightInd w:val="0"/>
              <w:spacing w:line="240" w:lineRule="atLeast"/>
              <w:rPr>
                <w:bCs/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Дата принятия решения о разработке муниципальной программы</w:t>
            </w:r>
          </w:p>
        </w:tc>
        <w:tc>
          <w:tcPr>
            <w:tcW w:w="3445" w:type="pct"/>
            <w:shd w:val="clear" w:color="auto" w:fill="auto"/>
            <w:vAlign w:val="center"/>
          </w:tcPr>
          <w:p w:rsidR="0022602F" w:rsidRPr="0022602F" w:rsidRDefault="0022602F" w:rsidP="0022602F">
            <w:pPr>
              <w:spacing w:line="240" w:lineRule="atLeast"/>
              <w:ind w:hanging="34"/>
              <w:jc w:val="both"/>
              <w:rPr>
                <w:bCs/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 xml:space="preserve">Распоряжение Администрации города Когалыма от 05.09.2013 №211-р «О разработке муниципальной программы «Управление муниципальными финансами в городе Когалыме на </w:t>
            </w:r>
            <w:r w:rsidRPr="0022602F">
              <w:rPr>
                <w:color w:val="000000"/>
                <w:sz w:val="26"/>
                <w:szCs w:val="26"/>
              </w:rPr>
              <w:t>2014-2016 годы»</w:t>
            </w:r>
          </w:p>
        </w:tc>
      </w:tr>
      <w:tr w:rsidR="0022602F" w:rsidRPr="00DC7A30" w:rsidTr="0022602F">
        <w:trPr>
          <w:trHeight w:val="612"/>
        </w:trPr>
        <w:tc>
          <w:tcPr>
            <w:tcW w:w="1555" w:type="pct"/>
            <w:shd w:val="clear" w:color="auto" w:fill="auto"/>
            <w:vAlign w:val="center"/>
          </w:tcPr>
          <w:p w:rsidR="0022602F" w:rsidRPr="0022602F" w:rsidRDefault="0022602F" w:rsidP="0022602F">
            <w:pPr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Ответственный исполнитель</w:t>
            </w:r>
          </w:p>
          <w:p w:rsidR="0022602F" w:rsidRPr="0022602F" w:rsidRDefault="0022602F" w:rsidP="0022602F">
            <w:pPr>
              <w:autoSpaceDE w:val="0"/>
              <w:autoSpaceDN w:val="0"/>
              <w:adjustRightInd w:val="0"/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3445" w:type="pct"/>
            <w:shd w:val="clear" w:color="auto" w:fill="auto"/>
            <w:vAlign w:val="center"/>
          </w:tcPr>
          <w:p w:rsidR="0022602F" w:rsidRPr="0022602F" w:rsidRDefault="0022602F" w:rsidP="0022602F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Комитет финансов Администрации города Когалыма (далее – Комитет финансов)</w:t>
            </w:r>
          </w:p>
        </w:tc>
      </w:tr>
      <w:tr w:rsidR="0022602F" w:rsidRPr="00DC7A30" w:rsidTr="0022602F">
        <w:trPr>
          <w:trHeight w:val="1054"/>
        </w:trPr>
        <w:tc>
          <w:tcPr>
            <w:tcW w:w="1555" w:type="pct"/>
            <w:shd w:val="clear" w:color="auto" w:fill="auto"/>
          </w:tcPr>
          <w:p w:rsidR="0022602F" w:rsidRPr="0022602F" w:rsidRDefault="0022602F" w:rsidP="0022602F">
            <w:pPr>
              <w:spacing w:line="240" w:lineRule="atLeast"/>
              <w:rPr>
                <w:sz w:val="26"/>
                <w:szCs w:val="26"/>
              </w:rPr>
            </w:pPr>
            <w:proofErr w:type="gramStart"/>
            <w:r w:rsidRPr="0022602F">
              <w:rPr>
                <w:sz w:val="26"/>
                <w:szCs w:val="26"/>
              </w:rPr>
              <w:t>Соисполнители  муниципальной</w:t>
            </w:r>
            <w:proofErr w:type="gramEnd"/>
            <w:r w:rsidRPr="0022602F">
              <w:rPr>
                <w:sz w:val="26"/>
                <w:szCs w:val="26"/>
              </w:rPr>
              <w:t xml:space="preserve">  программы</w:t>
            </w:r>
          </w:p>
        </w:tc>
        <w:tc>
          <w:tcPr>
            <w:tcW w:w="3445" w:type="pct"/>
            <w:shd w:val="clear" w:color="auto" w:fill="auto"/>
            <w:vAlign w:val="center"/>
          </w:tcPr>
          <w:p w:rsidR="0022602F" w:rsidRPr="0022602F" w:rsidRDefault="0022602F" w:rsidP="0022602F">
            <w:pPr>
              <w:spacing w:line="240" w:lineRule="atLeast"/>
              <w:ind w:left="33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Муниципальное казенное учреждение «Управление обеспечения деятельности органов местного самоуправления»</w:t>
            </w:r>
          </w:p>
        </w:tc>
      </w:tr>
      <w:tr w:rsidR="0022602F" w:rsidRPr="00DC7A30" w:rsidTr="0022602F">
        <w:trPr>
          <w:trHeight w:val="4680"/>
        </w:trPr>
        <w:tc>
          <w:tcPr>
            <w:tcW w:w="1555" w:type="pct"/>
            <w:tcBorders>
              <w:bottom w:val="single" w:sz="4" w:space="0" w:color="auto"/>
            </w:tcBorders>
            <w:shd w:val="clear" w:color="auto" w:fill="auto"/>
          </w:tcPr>
          <w:p w:rsidR="0022602F" w:rsidRPr="0022602F" w:rsidRDefault="0022602F" w:rsidP="0022602F">
            <w:pPr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Цели задачи муниципальной программы</w:t>
            </w:r>
          </w:p>
        </w:tc>
        <w:tc>
          <w:tcPr>
            <w:tcW w:w="3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02F" w:rsidRPr="0022602F" w:rsidRDefault="0022602F" w:rsidP="0022602F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Цели:</w:t>
            </w:r>
          </w:p>
          <w:p w:rsidR="0022602F" w:rsidRPr="0022602F" w:rsidRDefault="0022602F" w:rsidP="0022602F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 xml:space="preserve">Обеспечение долгосрочной сбалансированности и устойчивости бюджетной системы, повышение качества управления муниципальными финансами города Когалыма  </w:t>
            </w:r>
          </w:p>
          <w:p w:rsidR="0022602F" w:rsidRPr="0022602F" w:rsidRDefault="0022602F" w:rsidP="0022602F">
            <w:pPr>
              <w:tabs>
                <w:tab w:val="left" w:pos="141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Задачи:</w:t>
            </w:r>
          </w:p>
          <w:p w:rsidR="0022602F" w:rsidRPr="0022602F" w:rsidRDefault="0022602F" w:rsidP="0022602F">
            <w:pPr>
              <w:tabs>
                <w:tab w:val="left" w:pos="141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1.</w:t>
            </w:r>
            <w:r w:rsidRPr="0022602F">
              <w:rPr>
                <w:sz w:val="26"/>
                <w:szCs w:val="26"/>
                <w:lang w:val="en-US"/>
              </w:rPr>
              <w:t> </w:t>
            </w:r>
            <w:r w:rsidRPr="0022602F">
              <w:rPr>
                <w:sz w:val="26"/>
                <w:szCs w:val="26"/>
              </w:rPr>
              <w:t>Организация бюджетного процесса в городе Когалыме, и нормативное правовое регулирование в сфере бюджетного процесса, и его совершенствование;</w:t>
            </w:r>
          </w:p>
          <w:p w:rsidR="0022602F" w:rsidRPr="0022602F" w:rsidRDefault="0022602F" w:rsidP="0022602F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2.</w:t>
            </w:r>
            <w:r w:rsidRPr="0022602F">
              <w:rPr>
                <w:sz w:val="26"/>
                <w:szCs w:val="26"/>
                <w:lang w:val="en-US"/>
              </w:rPr>
              <w:t> </w:t>
            </w:r>
            <w:r w:rsidRPr="0022602F">
              <w:rPr>
                <w:sz w:val="26"/>
                <w:szCs w:val="26"/>
              </w:rPr>
              <w:t>Совершенствование информационной системы управления муниципальными финансами;</w:t>
            </w:r>
          </w:p>
          <w:p w:rsidR="0022602F" w:rsidRPr="0022602F" w:rsidRDefault="0022602F" w:rsidP="0022602F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3.</w:t>
            </w:r>
            <w:r w:rsidRPr="0022602F">
              <w:rPr>
                <w:sz w:val="26"/>
                <w:szCs w:val="26"/>
                <w:lang w:val="en-US"/>
              </w:rPr>
              <w:t> </w:t>
            </w:r>
            <w:r w:rsidRPr="0022602F">
              <w:rPr>
                <w:sz w:val="26"/>
                <w:szCs w:val="26"/>
              </w:rPr>
              <w:t>Поддержание муниципального долга на экономически безопасном уровне, обеспечение полного и своевременного исполнения обязательств по муниципальным заимствованиям.</w:t>
            </w:r>
          </w:p>
        </w:tc>
      </w:tr>
      <w:tr w:rsidR="0022602F" w:rsidRPr="00DC7A30" w:rsidTr="0022602F">
        <w:trPr>
          <w:trHeight w:val="1129"/>
        </w:trPr>
        <w:tc>
          <w:tcPr>
            <w:tcW w:w="1555" w:type="pct"/>
            <w:shd w:val="clear" w:color="auto" w:fill="auto"/>
          </w:tcPr>
          <w:p w:rsidR="0022602F" w:rsidRPr="0022602F" w:rsidRDefault="0022602F" w:rsidP="0022602F">
            <w:pPr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Перечень подпрограмм или основных мероприятий</w:t>
            </w:r>
          </w:p>
        </w:tc>
        <w:tc>
          <w:tcPr>
            <w:tcW w:w="3445" w:type="pct"/>
            <w:shd w:val="clear" w:color="auto" w:fill="auto"/>
          </w:tcPr>
          <w:p w:rsidR="0022602F" w:rsidRPr="00FB37F9" w:rsidRDefault="0022602F" w:rsidP="0022602F">
            <w:pPr>
              <w:tabs>
                <w:tab w:val="left" w:pos="1876"/>
                <w:tab w:val="left" w:pos="2301"/>
                <w:tab w:val="left" w:pos="2837"/>
                <w:tab w:val="left" w:pos="4941"/>
                <w:tab w:val="left" w:pos="5703"/>
              </w:tabs>
              <w:spacing w:line="240" w:lineRule="atLeast"/>
              <w:ind w:right="141" w:hanging="108"/>
              <w:jc w:val="both"/>
              <w:rPr>
                <w:color w:val="000000"/>
                <w:sz w:val="26"/>
                <w:szCs w:val="26"/>
              </w:rPr>
            </w:pPr>
            <w:r w:rsidRPr="0022602F">
              <w:rPr>
                <w:bCs/>
                <w:color w:val="000000"/>
                <w:sz w:val="26"/>
                <w:szCs w:val="26"/>
              </w:rPr>
              <w:t xml:space="preserve">  </w:t>
            </w:r>
            <w:r w:rsidRPr="00FB37F9">
              <w:rPr>
                <w:bCs/>
                <w:color w:val="000000"/>
                <w:sz w:val="26"/>
                <w:szCs w:val="26"/>
              </w:rPr>
              <w:t xml:space="preserve">Подпрограмма </w:t>
            </w:r>
            <w:r w:rsidRPr="00FB37F9">
              <w:rPr>
                <w:bCs/>
                <w:color w:val="000000"/>
                <w:sz w:val="26"/>
                <w:szCs w:val="26"/>
                <w:lang w:val="en-US"/>
              </w:rPr>
              <w:t>I</w:t>
            </w:r>
            <w:r w:rsidRPr="00FB37F9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FB37F9">
              <w:rPr>
                <w:bCs/>
                <w:sz w:val="26"/>
                <w:szCs w:val="26"/>
              </w:rPr>
              <w:t xml:space="preserve">«Обеспечение выполнения функций Комитета финансов Администрации города Когалыма».  </w:t>
            </w:r>
          </w:p>
          <w:p w:rsidR="0022602F" w:rsidRPr="0022602F" w:rsidRDefault="0022602F" w:rsidP="0022602F">
            <w:pPr>
              <w:tabs>
                <w:tab w:val="left" w:pos="4941"/>
                <w:tab w:val="left" w:pos="5703"/>
              </w:tabs>
              <w:spacing w:line="240" w:lineRule="atLeast"/>
              <w:ind w:right="141" w:hanging="108"/>
              <w:jc w:val="both"/>
              <w:rPr>
                <w:color w:val="000000"/>
                <w:sz w:val="26"/>
                <w:szCs w:val="26"/>
              </w:rPr>
            </w:pPr>
            <w:r w:rsidRPr="00FB37F9">
              <w:rPr>
                <w:color w:val="000000"/>
                <w:sz w:val="26"/>
                <w:szCs w:val="26"/>
              </w:rPr>
              <w:t xml:space="preserve">  </w:t>
            </w:r>
            <w:r w:rsidRPr="00FB37F9">
              <w:rPr>
                <w:bCs/>
                <w:color w:val="000000"/>
                <w:sz w:val="26"/>
                <w:szCs w:val="26"/>
              </w:rPr>
              <w:t xml:space="preserve">Подпрограмма </w:t>
            </w:r>
            <w:r w:rsidRPr="00FB37F9">
              <w:rPr>
                <w:bCs/>
                <w:color w:val="000000"/>
                <w:sz w:val="26"/>
                <w:szCs w:val="26"/>
                <w:lang w:val="en-US"/>
              </w:rPr>
              <w:t>II</w:t>
            </w:r>
            <w:r w:rsidRPr="0022602F">
              <w:rPr>
                <w:bCs/>
                <w:color w:val="000000"/>
                <w:sz w:val="26"/>
                <w:szCs w:val="26"/>
              </w:rPr>
              <w:t xml:space="preserve"> «Управление муниципальным долгом»</w:t>
            </w:r>
          </w:p>
        </w:tc>
      </w:tr>
      <w:tr w:rsidR="0022602F" w:rsidRPr="00DC7A30" w:rsidTr="0022602F">
        <w:trPr>
          <w:trHeight w:val="4096"/>
        </w:trPr>
        <w:tc>
          <w:tcPr>
            <w:tcW w:w="1555" w:type="pct"/>
            <w:shd w:val="clear" w:color="auto" w:fill="auto"/>
          </w:tcPr>
          <w:p w:rsidR="0022602F" w:rsidRPr="0022602F" w:rsidRDefault="0022602F" w:rsidP="0022602F">
            <w:pPr>
              <w:tabs>
                <w:tab w:val="left" w:pos="1434"/>
              </w:tabs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3445" w:type="pct"/>
            <w:shd w:val="clear" w:color="auto" w:fill="auto"/>
          </w:tcPr>
          <w:p w:rsidR="0022602F" w:rsidRPr="0022602F" w:rsidRDefault="0022602F" w:rsidP="0022602F">
            <w:pPr>
              <w:tabs>
                <w:tab w:val="left" w:pos="105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1.Исполнение плана по налоговым и неналоговым доходам, утвержденного решением о бюджете города Когалыма на уровне не менее 99%;</w:t>
            </w:r>
          </w:p>
          <w:p w:rsidR="0022602F" w:rsidRPr="0022602F" w:rsidRDefault="0022602F" w:rsidP="0022602F">
            <w:pPr>
              <w:autoSpaceDE w:val="0"/>
              <w:autoSpaceDN w:val="0"/>
              <w:adjustRightInd w:val="0"/>
              <w:spacing w:line="240" w:lineRule="atLeast"/>
              <w:ind w:hanging="1"/>
              <w:jc w:val="both"/>
              <w:rPr>
                <w:rFonts w:eastAsia="SimSun"/>
                <w:color w:val="000000"/>
                <w:sz w:val="26"/>
                <w:szCs w:val="26"/>
                <w:lang w:eastAsia="zh-CN"/>
              </w:rPr>
            </w:pP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2. Исполнение расходных обязательств муниципального образования за отчетный финансовый год в размере не менее 95% от бюджетных ассигнований, утвержденных решением о бюджете города Когалыма;</w:t>
            </w:r>
          </w:p>
          <w:p w:rsidR="0022602F" w:rsidRPr="0022602F" w:rsidRDefault="0022602F" w:rsidP="0022602F">
            <w:pPr>
              <w:spacing w:line="240" w:lineRule="atLeast"/>
              <w:ind w:hanging="1"/>
              <w:jc w:val="both"/>
              <w:rPr>
                <w:color w:val="000000"/>
                <w:sz w:val="26"/>
                <w:szCs w:val="26"/>
              </w:rPr>
            </w:pP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3. </w:t>
            </w:r>
            <w:r w:rsidRPr="0022602F">
              <w:rPr>
                <w:color w:val="000000"/>
                <w:sz w:val="26"/>
                <w:szCs w:val="26"/>
              </w:rPr>
              <w:t>Сохранение доли, размещенной в сети «Интернет» информации в общем объеме обязательной к размещению в соответствии с нормативными правовыми актами Российской Федерации и Ханты-Мансийского автономного округа-Югры на уровне 100%;</w:t>
            </w:r>
          </w:p>
          <w:p w:rsidR="0022602F" w:rsidRPr="0022602F" w:rsidRDefault="0022602F" w:rsidP="0022602F">
            <w:pPr>
              <w:spacing w:line="240" w:lineRule="atLeast"/>
              <w:ind w:hanging="1"/>
              <w:jc w:val="both"/>
              <w:rPr>
                <w:color w:val="000000"/>
                <w:sz w:val="26"/>
                <w:szCs w:val="26"/>
              </w:rPr>
            </w:pPr>
            <w:r w:rsidRPr="0022602F">
              <w:rPr>
                <w:color w:val="000000"/>
                <w:sz w:val="26"/>
                <w:szCs w:val="26"/>
              </w:rPr>
              <w:t>4.</w:t>
            </w: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Сохранение доли главных распорядителей средств бюджета города Когалыма, представивших отчетность в сроки, установленные Комитетом финансов, на уровне 100%;</w:t>
            </w:r>
          </w:p>
          <w:p w:rsidR="0022602F" w:rsidRPr="0022602F" w:rsidRDefault="0022602F" w:rsidP="0022602F">
            <w:pPr>
              <w:spacing w:line="240" w:lineRule="atLeast"/>
              <w:ind w:hanging="1"/>
              <w:jc w:val="both"/>
              <w:rPr>
                <w:color w:val="000000"/>
                <w:sz w:val="26"/>
                <w:szCs w:val="26"/>
              </w:rPr>
            </w:pPr>
            <w:r w:rsidRPr="0022602F">
              <w:rPr>
                <w:color w:val="000000"/>
                <w:sz w:val="26"/>
                <w:szCs w:val="26"/>
              </w:rPr>
              <w:t>5.Увеличение числа лиц, охваченных мероприятиями, направленными на повышение финансовой грамотности до 750 человек.</w:t>
            </w:r>
          </w:p>
        </w:tc>
      </w:tr>
      <w:tr w:rsidR="0022602F" w:rsidRPr="00DC7A30" w:rsidTr="0022602F">
        <w:trPr>
          <w:trHeight w:val="1005"/>
        </w:trPr>
        <w:tc>
          <w:tcPr>
            <w:tcW w:w="1555" w:type="pct"/>
            <w:shd w:val="clear" w:color="auto" w:fill="auto"/>
            <w:vAlign w:val="center"/>
          </w:tcPr>
          <w:p w:rsidR="0022602F" w:rsidRPr="0022602F" w:rsidRDefault="0022602F" w:rsidP="0022602F">
            <w:pPr>
              <w:tabs>
                <w:tab w:val="left" w:pos="1452"/>
                <w:tab w:val="left" w:pos="1593"/>
              </w:tabs>
              <w:spacing w:line="240" w:lineRule="atLeast"/>
              <w:rPr>
                <w:color w:val="000000"/>
                <w:sz w:val="26"/>
                <w:szCs w:val="26"/>
              </w:rPr>
            </w:pPr>
            <w:r w:rsidRPr="0022602F">
              <w:rPr>
                <w:color w:val="000000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3445" w:type="pct"/>
            <w:shd w:val="clear" w:color="auto" w:fill="auto"/>
          </w:tcPr>
          <w:p w:rsidR="0022602F" w:rsidRPr="0022602F" w:rsidRDefault="0022602F" w:rsidP="0022602F">
            <w:pPr>
              <w:tabs>
                <w:tab w:val="left" w:pos="1452"/>
                <w:tab w:val="left" w:pos="1593"/>
                <w:tab w:val="left" w:pos="2019"/>
              </w:tabs>
              <w:spacing w:before="120" w:line="240" w:lineRule="atLeast"/>
              <w:ind w:firstLine="33"/>
              <w:rPr>
                <w:color w:val="000000"/>
                <w:sz w:val="26"/>
                <w:szCs w:val="26"/>
              </w:rPr>
            </w:pPr>
            <w:r w:rsidRPr="0022602F">
              <w:rPr>
                <w:color w:val="000000"/>
                <w:sz w:val="26"/>
                <w:szCs w:val="26"/>
              </w:rPr>
              <w:t>2016 - 2019</w:t>
            </w:r>
          </w:p>
        </w:tc>
      </w:tr>
      <w:tr w:rsidR="0022602F" w:rsidRPr="00DC7A30" w:rsidTr="0022602F">
        <w:trPr>
          <w:trHeight w:val="1855"/>
        </w:trPr>
        <w:tc>
          <w:tcPr>
            <w:tcW w:w="1555" w:type="pct"/>
            <w:shd w:val="clear" w:color="auto" w:fill="auto"/>
          </w:tcPr>
          <w:p w:rsidR="0022602F" w:rsidRPr="0022602F" w:rsidRDefault="0022602F" w:rsidP="0022602F">
            <w:pPr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445" w:type="pct"/>
            <w:shd w:val="clear" w:color="auto" w:fill="FFFFFF"/>
            <w:vAlign w:val="center"/>
          </w:tcPr>
          <w:p w:rsidR="0022602F" w:rsidRPr="0022602F" w:rsidRDefault="0022602F" w:rsidP="0022602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eastAsia="SimSun"/>
                <w:b/>
                <w:color w:val="000000"/>
                <w:sz w:val="26"/>
                <w:szCs w:val="26"/>
                <w:lang w:eastAsia="zh-CN"/>
              </w:rPr>
            </w:pPr>
            <w:r w:rsidRPr="0022602F">
              <w:rPr>
                <w:rFonts w:eastAsia="SimSun"/>
                <w:sz w:val="26"/>
                <w:szCs w:val="26"/>
                <w:lang w:eastAsia="zh-CN"/>
              </w:rPr>
              <w:t xml:space="preserve">общий объем финансирования муниципальной программы за счет </w:t>
            </w: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 xml:space="preserve">средств бюджета города Когалыма составляет </w:t>
            </w:r>
            <w:r w:rsidRPr="00FB37F9">
              <w:rPr>
                <w:rFonts w:eastAsia="SimSun"/>
                <w:color w:val="000000"/>
                <w:sz w:val="26"/>
                <w:szCs w:val="26"/>
                <w:lang w:eastAsia="zh-CN"/>
              </w:rPr>
              <w:t>144 363,00 тыс. рублей,</w:t>
            </w:r>
            <w:r w:rsidRPr="0022602F">
              <w:rPr>
                <w:rFonts w:eastAsia="SimSun"/>
                <w:b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в том числе:</w:t>
            </w:r>
          </w:p>
          <w:p w:rsidR="0022602F" w:rsidRPr="0022602F" w:rsidRDefault="0022602F" w:rsidP="0022602F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color w:val="000000"/>
                <w:sz w:val="26"/>
                <w:szCs w:val="26"/>
                <w:lang w:eastAsia="zh-CN"/>
              </w:rPr>
            </w:pP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в 2016 – 35 712,70 тыс. рублей;</w:t>
            </w:r>
          </w:p>
          <w:p w:rsidR="0022602F" w:rsidRPr="0022602F" w:rsidRDefault="0022602F" w:rsidP="0022602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eastAsia="SimSun"/>
                <w:color w:val="000000"/>
                <w:sz w:val="26"/>
                <w:szCs w:val="26"/>
                <w:lang w:eastAsia="zh-CN"/>
              </w:rPr>
            </w:pP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в 2017 – 36 214,10 тыс. рублей;</w:t>
            </w:r>
          </w:p>
          <w:p w:rsidR="0022602F" w:rsidRPr="0022602F" w:rsidRDefault="0022602F" w:rsidP="0022602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eastAsia="SimSun"/>
                <w:color w:val="000000"/>
                <w:sz w:val="26"/>
                <w:szCs w:val="26"/>
                <w:lang w:eastAsia="zh-CN"/>
              </w:rPr>
            </w:pP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в 2018 – 36 214,10 тыс. рублей;</w:t>
            </w:r>
          </w:p>
          <w:p w:rsidR="0022602F" w:rsidRPr="0022602F" w:rsidRDefault="0022602F" w:rsidP="0022602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sz w:val="26"/>
                <w:szCs w:val="26"/>
              </w:rPr>
            </w:pPr>
            <w:r w:rsidRPr="0022602F">
              <w:rPr>
                <w:rFonts w:eastAsia="SimSun"/>
                <w:color w:val="000000"/>
                <w:sz w:val="26"/>
                <w:szCs w:val="26"/>
                <w:lang w:eastAsia="zh-CN"/>
              </w:rPr>
              <w:t>в 2019 – 36 222,10 тыс. рублей.</w:t>
            </w:r>
          </w:p>
        </w:tc>
      </w:tr>
    </w:tbl>
    <w:p w:rsidR="0022602F" w:rsidRDefault="0022602F" w:rsidP="0022602F">
      <w:pPr>
        <w:spacing w:line="240" w:lineRule="atLeast"/>
        <w:ind w:left="-142"/>
        <w:jc w:val="center"/>
        <w:rPr>
          <w:sz w:val="26"/>
          <w:szCs w:val="26"/>
        </w:rPr>
      </w:pPr>
    </w:p>
    <w:p w:rsidR="0022602F" w:rsidRDefault="0022602F" w:rsidP="0022602F">
      <w:pPr>
        <w:spacing w:line="240" w:lineRule="atLeast"/>
        <w:ind w:left="-142"/>
        <w:jc w:val="center"/>
        <w:rPr>
          <w:sz w:val="26"/>
          <w:szCs w:val="26"/>
        </w:rPr>
      </w:pPr>
    </w:p>
    <w:p w:rsidR="0022602F" w:rsidRPr="002A0460" w:rsidRDefault="0022602F" w:rsidP="0022602F">
      <w:pPr>
        <w:spacing w:line="240" w:lineRule="atLeast"/>
        <w:ind w:left="-142"/>
        <w:jc w:val="center"/>
        <w:rPr>
          <w:sz w:val="26"/>
          <w:szCs w:val="26"/>
        </w:rPr>
      </w:pPr>
    </w:p>
    <w:p w:rsidR="0022602F" w:rsidRPr="000C16BA" w:rsidRDefault="0022602F" w:rsidP="0022602F">
      <w:pPr>
        <w:spacing w:line="240" w:lineRule="atLeast"/>
        <w:ind w:left="-142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Pr="00DC7A30" w:rsidRDefault="0022602F" w:rsidP="0022602F">
      <w:pPr>
        <w:ind w:firstLine="851"/>
        <w:jc w:val="center"/>
        <w:rPr>
          <w:sz w:val="26"/>
          <w:szCs w:val="26"/>
        </w:rPr>
      </w:pPr>
      <w:r w:rsidRPr="00DC7A30">
        <w:rPr>
          <w:sz w:val="26"/>
          <w:szCs w:val="26"/>
        </w:rPr>
        <w:lastRenderedPageBreak/>
        <w:t>Раздел 1.</w:t>
      </w:r>
      <w:r>
        <w:rPr>
          <w:sz w:val="26"/>
          <w:szCs w:val="26"/>
        </w:rPr>
        <w:t xml:space="preserve"> Краткая Х</w:t>
      </w:r>
      <w:r w:rsidRPr="00DC7A30">
        <w:rPr>
          <w:sz w:val="26"/>
          <w:szCs w:val="26"/>
        </w:rPr>
        <w:t>арактеристика текущего состояния</w:t>
      </w:r>
    </w:p>
    <w:p w:rsidR="0022602F" w:rsidRPr="00DC7A30" w:rsidRDefault="0022602F" w:rsidP="0022602F">
      <w:pPr>
        <w:ind w:firstLine="851"/>
        <w:jc w:val="center"/>
        <w:rPr>
          <w:sz w:val="26"/>
          <w:szCs w:val="26"/>
        </w:rPr>
      </w:pPr>
      <w:r w:rsidRPr="00DC7A30">
        <w:rPr>
          <w:sz w:val="26"/>
          <w:szCs w:val="26"/>
        </w:rPr>
        <w:t>финансово-бюджетной сферы города Когалыма</w:t>
      </w:r>
    </w:p>
    <w:p w:rsidR="0022602F" w:rsidRPr="00DC7A30" w:rsidRDefault="0022602F" w:rsidP="0022602F">
      <w:pPr>
        <w:ind w:firstLine="851"/>
        <w:jc w:val="center"/>
        <w:rPr>
          <w:b/>
          <w:sz w:val="26"/>
          <w:szCs w:val="26"/>
        </w:rPr>
      </w:pP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Эффективное, ответственное и прозрачное управление муниципальными финансами является необходимым условием для повышения уро</w:t>
      </w:r>
      <w:r>
        <w:rPr>
          <w:sz w:val="26"/>
          <w:szCs w:val="26"/>
        </w:rPr>
        <w:t xml:space="preserve">вня и качества жизни населения, устойчивого </w:t>
      </w:r>
      <w:r w:rsidRPr="00DC7A30">
        <w:rPr>
          <w:sz w:val="26"/>
          <w:szCs w:val="26"/>
        </w:rPr>
        <w:t>экономического роста, модернизации</w:t>
      </w:r>
      <w:r>
        <w:rPr>
          <w:sz w:val="26"/>
          <w:szCs w:val="26"/>
        </w:rPr>
        <w:t xml:space="preserve"> экономики и </w:t>
      </w:r>
      <w:r w:rsidRPr="00DC7A30">
        <w:rPr>
          <w:sz w:val="26"/>
          <w:szCs w:val="26"/>
        </w:rPr>
        <w:t xml:space="preserve">социальной сферы, и достижения других стратегических целей социально-экономического развития муниципального </w:t>
      </w:r>
      <w:r>
        <w:rPr>
          <w:sz w:val="26"/>
          <w:szCs w:val="26"/>
        </w:rPr>
        <w:t xml:space="preserve">образования Ханты-Мансийского автономного округа </w:t>
      </w:r>
      <w:r w:rsidRPr="00DC7A30">
        <w:rPr>
          <w:sz w:val="26"/>
          <w:szCs w:val="26"/>
        </w:rPr>
        <w:t>городской округ город Когалым (далее – город Когалым).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Система управления муниципальными финансами города Когалыма постоянно развивается в соответствии с приоритетами, устанавливаемыми как на федеральном, так и региональном уровне. Основными задачами </w:t>
      </w:r>
      <w:r w:rsidR="00FB37F9">
        <w:rPr>
          <w:sz w:val="26"/>
          <w:szCs w:val="26"/>
        </w:rPr>
        <w:t>на всех этапах бюджетных реформ</w:t>
      </w:r>
      <w:r w:rsidRPr="00DC7A30">
        <w:rPr>
          <w:sz w:val="26"/>
          <w:szCs w:val="26"/>
        </w:rPr>
        <w:t xml:space="preserve"> оставались соблюдение бюджетного законодательства и исполнение бюджетных обязательств. В результате реализации мероприятий по реформированию бюджетного процесса в систему управления муниципальными финансами стали внедряться такие инструменты бюджетного планирования, как: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внедрение инструментов бюджетирования, ориентированного на результат, включая разработку муниципальных целевых и ведомственных программ, переход от сметного финансирования учреждений к финансовому обеспечению муниципальных заданий на оказание муниципальных услуг;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 w:rsidRPr="001C54DD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> </w:t>
      </w:r>
      <w:r w:rsidRPr="00DC7A30">
        <w:rPr>
          <w:color w:val="000000"/>
          <w:sz w:val="26"/>
          <w:szCs w:val="26"/>
        </w:rPr>
        <w:t>создание системы мониторинга качества финансового менеджмента, осуществляемого главными распорядителями средств бюджета города Когалыма.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color w:val="000000"/>
          <w:sz w:val="26"/>
          <w:szCs w:val="26"/>
        </w:rPr>
        <w:t>В настоящее время большое внимание уделяется обеспечению прозрачности и открытости бюджетного проц</w:t>
      </w:r>
      <w:r>
        <w:rPr>
          <w:color w:val="000000"/>
          <w:sz w:val="26"/>
          <w:szCs w:val="26"/>
        </w:rPr>
        <w:t xml:space="preserve">есса. На официальном </w:t>
      </w:r>
      <w:r w:rsidRPr="00DC7A30">
        <w:rPr>
          <w:color w:val="000000"/>
          <w:sz w:val="26"/>
          <w:szCs w:val="26"/>
        </w:rPr>
        <w:t>сайте Администрации города Когалыма в</w:t>
      </w:r>
      <w:r>
        <w:rPr>
          <w:color w:val="000000"/>
          <w:sz w:val="26"/>
          <w:szCs w:val="26"/>
        </w:rPr>
        <w:t xml:space="preserve"> информационно - телекоммуникационной</w:t>
      </w:r>
      <w:r w:rsidRPr="00DC7A30">
        <w:rPr>
          <w:color w:val="000000"/>
          <w:sz w:val="26"/>
          <w:szCs w:val="26"/>
        </w:rPr>
        <w:t xml:space="preserve"> сети «Интернет» (</w:t>
      </w:r>
      <w:hyperlink r:id="rId9" w:history="1">
        <w:r w:rsidRPr="00DC7A30">
          <w:rPr>
            <w:rFonts w:eastAsia="Calibri"/>
            <w:color w:val="000000"/>
            <w:sz w:val="26"/>
            <w:szCs w:val="26"/>
          </w:rPr>
          <w:t>www.admkogalym.ru</w:t>
        </w:r>
      </w:hyperlink>
      <w:r w:rsidRPr="00DC7A30">
        <w:rPr>
          <w:rFonts w:eastAsia="Calibri"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</w:t>
      </w:r>
      <w:r w:rsidRPr="00DC7A30">
        <w:rPr>
          <w:color w:val="000000"/>
          <w:sz w:val="26"/>
          <w:szCs w:val="26"/>
        </w:rPr>
        <w:t xml:space="preserve">размещается информация о деятельности Комитета финансов, информация об исполнении и плановых показателях бюджета города Когалыма, нормативно-правовая информация. Комитет </w:t>
      </w:r>
      <w:r w:rsidRPr="00DC7A30">
        <w:rPr>
          <w:sz w:val="26"/>
          <w:szCs w:val="26"/>
        </w:rPr>
        <w:t xml:space="preserve">финансов организует и обеспечивает работу по размещению информации о муниципальных учреждениях на официальном сайте </w:t>
      </w:r>
      <w:hyperlink r:id="rId10" w:history="1">
        <w:r w:rsidRPr="00DC7A30">
          <w:rPr>
            <w:color w:val="002060"/>
            <w:sz w:val="26"/>
            <w:szCs w:val="26"/>
          </w:rPr>
          <w:t>www.bus.gov.ru</w:t>
        </w:r>
      </w:hyperlink>
      <w:r>
        <w:rPr>
          <w:color w:val="666666"/>
          <w:sz w:val="26"/>
          <w:szCs w:val="26"/>
        </w:rPr>
        <w:t>.</w:t>
      </w:r>
      <w:r w:rsidRPr="00DC7A30">
        <w:rPr>
          <w:color w:val="666666"/>
          <w:sz w:val="26"/>
          <w:szCs w:val="26"/>
        </w:rPr>
        <w:t xml:space="preserve"> 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rFonts w:eastAsia="TimesNewRomanPSMT"/>
          <w:sz w:val="26"/>
          <w:szCs w:val="26"/>
        </w:rPr>
      </w:pPr>
      <w:r w:rsidRPr="00DC7A30">
        <w:rPr>
          <w:sz w:val="26"/>
          <w:szCs w:val="26"/>
        </w:rPr>
        <w:t xml:space="preserve"> </w:t>
      </w:r>
      <w:r w:rsidRPr="00DC7A30">
        <w:rPr>
          <w:rFonts w:eastAsia="TimesNewRomanPSMT"/>
          <w:sz w:val="26"/>
          <w:szCs w:val="26"/>
        </w:rPr>
        <w:t xml:space="preserve">В условиях недостаточности финансовых ресурсов бюджетная политика в </w:t>
      </w:r>
      <w:r w:rsidRPr="00DC7A30">
        <w:rPr>
          <w:sz w:val="26"/>
          <w:szCs w:val="26"/>
        </w:rPr>
        <w:t>городе Когалыме</w:t>
      </w:r>
      <w:r w:rsidRPr="00DC7A30">
        <w:rPr>
          <w:rFonts w:eastAsia="TimesNewRomanPSMT"/>
          <w:sz w:val="26"/>
          <w:szCs w:val="26"/>
        </w:rPr>
        <w:t xml:space="preserve"> направлена на адаптацию бюджетных расходов к уровню доходов. Главной целью при этом является обеспечение выполнения и создание условий для оптимизации расходных обязательств </w:t>
      </w:r>
      <w:r w:rsidRPr="00DC7A30">
        <w:rPr>
          <w:sz w:val="26"/>
          <w:szCs w:val="26"/>
        </w:rPr>
        <w:t>города Когалыма</w:t>
      </w:r>
      <w:r w:rsidRPr="00DC7A30">
        <w:rPr>
          <w:rFonts w:eastAsia="TimesNewRomanPSMT"/>
          <w:sz w:val="26"/>
          <w:szCs w:val="26"/>
        </w:rPr>
        <w:t>. В условиях предельной ограниченности ресурсов актуальность оптимального расходования средств повышается.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Несмотря на развитие в последние годы нормативного правового регулирования и методического обеспечения бюджетных правоотношений, к настоящему времени процесс формирования целостной системы управления муниципальными финансами еще не завершен. В настоящее время сохраняется ряд нерешенных проблем, в том числе: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отсутствие целостной системы стратегического планирования и соответственно, слабая увязка между стратегическим и бюджетным планированием;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 </w:t>
      </w:r>
      <w:r w:rsidRPr="00DC7A30">
        <w:rPr>
          <w:sz w:val="26"/>
          <w:szCs w:val="26"/>
        </w:rPr>
        <w:t>отсутствие нормативно-методического обеспечения и практики бюджетного планирования;</w:t>
      </w:r>
    </w:p>
    <w:p w:rsidR="0022602F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E043A">
        <w:rPr>
          <w:sz w:val="26"/>
          <w:szCs w:val="26"/>
        </w:rPr>
        <w:t>- недостаточная степень вовлеченности гражданского общества в обсуждение целей и результатов использования бюджетных средств.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E043A">
        <w:rPr>
          <w:sz w:val="26"/>
          <w:szCs w:val="26"/>
        </w:rPr>
        <w:t>Изменения, внесенные в Бюджетный кодекс Российской Федерации Федеральным законом от 07.05.2013 №104-ФЗ</w:t>
      </w:r>
      <w:r>
        <w:rPr>
          <w:sz w:val="26"/>
          <w:szCs w:val="26"/>
        </w:rPr>
        <w:t xml:space="preserve"> </w:t>
      </w:r>
      <w:r w:rsidRPr="00DE043A">
        <w:rPr>
          <w:sz w:val="26"/>
          <w:szCs w:val="26"/>
        </w:rPr>
        <w:t>«</w:t>
      </w:r>
      <w:r>
        <w:rPr>
          <w:sz w:val="26"/>
          <w:szCs w:val="26"/>
        </w:rPr>
        <w:t xml:space="preserve">О внесении изменений в Бюджетный кодекс Российской Федерации и отдельные законодательные акты Российской Федерации в связи совершенствованием бюджетного процесса», </w:t>
      </w:r>
      <w:r w:rsidRPr="00DC7A30">
        <w:rPr>
          <w:sz w:val="26"/>
          <w:szCs w:val="26"/>
        </w:rPr>
        <w:t>дают необходимые правовые основания для усиления программной ориентированности бюджета и повышения направленности бюджетного процесса на достижение поставленных целей и задач социально-экономического развития города Когалыма.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С 2014 года бюджет города Когалыма формируется в структуре муниципальных программ. </w:t>
      </w:r>
      <w:r w:rsidRPr="00DC7A30">
        <w:rPr>
          <w:rFonts w:eastAsia="Calibri"/>
          <w:bCs/>
          <w:sz w:val="26"/>
          <w:szCs w:val="26"/>
        </w:rPr>
        <w:t>Программа направлена на урегулирование нерешенных проблем в сфере управления финансами города Когалыма. В целом Программа ориентирована на создание общих условий для всех участников бюджетного планирования.</w:t>
      </w:r>
    </w:p>
    <w:p w:rsidR="0022602F" w:rsidRPr="00DC7A30" w:rsidRDefault="0022602F" w:rsidP="0022602F">
      <w:pPr>
        <w:widowControl w:val="0"/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При этом с учетом особенностей полномочий финансового органа по нормативному и методическому регулированию в уст</w:t>
      </w:r>
      <w:r>
        <w:rPr>
          <w:sz w:val="26"/>
          <w:szCs w:val="26"/>
        </w:rPr>
        <w:t>ановленной сфере деятельности, П</w:t>
      </w:r>
      <w:r w:rsidRPr="00DC7A30">
        <w:rPr>
          <w:sz w:val="26"/>
          <w:szCs w:val="26"/>
        </w:rPr>
        <w:t xml:space="preserve">рограмма функционирования Комитета финансов ориентирована, в том числе и на создание условий для осуществления бюджетной деятельности всеми участниками бюджетного процесса. 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необходимости могут быть</w:t>
      </w:r>
      <w:r w:rsidRPr="00DC7A30">
        <w:rPr>
          <w:sz w:val="26"/>
          <w:szCs w:val="26"/>
        </w:rPr>
        <w:t xml:space="preserve"> запланирова</w:t>
      </w:r>
      <w:r>
        <w:rPr>
          <w:sz w:val="26"/>
          <w:szCs w:val="26"/>
        </w:rPr>
        <w:t xml:space="preserve">ны муниципальные заимствования. </w:t>
      </w:r>
      <w:r w:rsidRPr="00DC7A30">
        <w:rPr>
          <w:sz w:val="26"/>
          <w:szCs w:val="26"/>
        </w:rPr>
        <w:t xml:space="preserve">Планирование муниципального долга </w:t>
      </w:r>
      <w:r>
        <w:rPr>
          <w:sz w:val="26"/>
          <w:szCs w:val="26"/>
        </w:rPr>
        <w:t>может быть связанно</w:t>
      </w:r>
      <w:r w:rsidRPr="00DC7A30">
        <w:rPr>
          <w:sz w:val="26"/>
          <w:szCs w:val="26"/>
        </w:rPr>
        <w:t xml:space="preserve"> </w:t>
      </w:r>
      <w:proofErr w:type="gramStart"/>
      <w:r w:rsidRPr="00DC7A30">
        <w:rPr>
          <w:sz w:val="26"/>
          <w:szCs w:val="26"/>
        </w:rPr>
        <w:t xml:space="preserve">с  </w:t>
      </w:r>
      <w:r>
        <w:rPr>
          <w:sz w:val="26"/>
          <w:szCs w:val="26"/>
        </w:rPr>
        <w:t>покрытием</w:t>
      </w:r>
      <w:proofErr w:type="gramEnd"/>
      <w:r>
        <w:rPr>
          <w:sz w:val="26"/>
          <w:szCs w:val="26"/>
        </w:rPr>
        <w:t xml:space="preserve"> дефицита бюджета, при сохранении объема муниципальных долговых обязательств на экономически безопасном уровне, в пределах</w:t>
      </w:r>
      <w:r w:rsidRPr="00DC7A30">
        <w:rPr>
          <w:sz w:val="26"/>
          <w:szCs w:val="26"/>
        </w:rPr>
        <w:t xml:space="preserve"> позволяющих своевременно и в полном объеме выполнять принятые обязательства.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           В целом бюджетная и налоговая политика города Когалыма на среднесрочную перспективу останется неизменной в части обеспечения среднесрочной сбалансированности доходов и расходов бюджета города, исполнения принятых расходных обязательств, повышения эффективности бюджетных расходов, при этом в целях минимизации бюджетных рисков обеспечения направления дополнительных поступлений по доходам на снижение бюджетного дефицита, а не на увеличение расходных обязательств.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№1662-р. Эти национальные инициативы призваны в конечном итоге обеспечить укрепление среднего класса, повысить финансовое благосостояние населения и снизить экономические и финансовые риски в условиях колебаний рыночной экономики. Их реализация предполагает расширение взаимодействия населения и финансовых институтов, в том числе на основе новых финансовых схем и инструментов, что, в свою очередь, предъявляет повышенные требования к финансовой грамотности населения и к уровню защиты прав потребителей в финансовой сфере.</w:t>
      </w:r>
    </w:p>
    <w:p w:rsidR="0022602F" w:rsidRPr="00421693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lastRenderedPageBreak/>
        <w:t>Информационно-просветительская кампания будет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Для привлечения большего количества граждан города Когалыма к участию в обсуждении вопросов формирования бюджета города Когалыма (далее – бюджета города) и его исполнения разработан «Бюджет для граждан», который предназначен, прежде всего, для жителей города Когалыма, не обладающих специальными знаниями в сфере бюджетного законодательства. Информация, размещаемая в разделе с аналогичным наименованием «Бюджет для граждан» на официальном сайте Администрации города Когалыма в </w:t>
      </w:r>
      <w:r>
        <w:rPr>
          <w:color w:val="000000"/>
          <w:sz w:val="26"/>
          <w:szCs w:val="26"/>
        </w:rPr>
        <w:t>информационно - телекоммуникационной</w:t>
      </w:r>
      <w:r w:rsidRPr="00DC7A30">
        <w:rPr>
          <w:sz w:val="26"/>
          <w:szCs w:val="26"/>
        </w:rPr>
        <w:t xml:space="preserve"> сети «Интернет», в доступной форме предназначена для ознакомления граждан с основными целями, задачами и приоритетными направлениями бюджетной политики города Когалыма, с основными характеристиками бюджета города и результатами его исполнения.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С 2011 года ежегодно город Когалым принимает участие во Всероссийской акции «День финансовой грамотности в учебных заведениях», обеспечив максимальный охват организаций, осуществляющих образовательную деятельность в городе Когалыме и привлечение авторитетных экспертов финансового сообщества для проведения уроков, лекций.</w:t>
      </w:r>
    </w:p>
    <w:p w:rsidR="0022602F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Регулярное размещение на официальном сайте Админи</w:t>
      </w:r>
      <w:r>
        <w:rPr>
          <w:sz w:val="26"/>
          <w:szCs w:val="26"/>
        </w:rPr>
        <w:t>страции города Когалыма в</w:t>
      </w:r>
      <w:r w:rsidRPr="00FD59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информационно - телекоммуникационной</w:t>
      </w:r>
      <w:r>
        <w:rPr>
          <w:sz w:val="26"/>
          <w:szCs w:val="26"/>
        </w:rPr>
        <w:t xml:space="preserve"> сети «Интернет»</w:t>
      </w:r>
      <w:r w:rsidRPr="00DC7A30">
        <w:rPr>
          <w:sz w:val="26"/>
          <w:szCs w:val="26"/>
        </w:rPr>
        <w:t xml:space="preserve"> «Бюджета для граждан», организация публичных слушаний по проекту решения о бюджете горо</w:t>
      </w:r>
      <w:r>
        <w:rPr>
          <w:sz w:val="26"/>
          <w:szCs w:val="26"/>
        </w:rPr>
        <w:t xml:space="preserve">да на очередной финансовый год, </w:t>
      </w:r>
      <w:r w:rsidRPr="00DC7A30">
        <w:rPr>
          <w:sz w:val="26"/>
          <w:szCs w:val="26"/>
        </w:rPr>
        <w:t>по годовому отчет</w:t>
      </w:r>
      <w:r>
        <w:rPr>
          <w:sz w:val="26"/>
          <w:szCs w:val="26"/>
        </w:rPr>
        <w:t xml:space="preserve">у об исполнении бюджета города, </w:t>
      </w:r>
      <w:r w:rsidRPr="00DC7A30">
        <w:rPr>
          <w:sz w:val="26"/>
          <w:szCs w:val="26"/>
        </w:rPr>
        <w:t>проведение акции «Дни финансовой гр</w:t>
      </w:r>
      <w:r>
        <w:rPr>
          <w:sz w:val="26"/>
          <w:szCs w:val="26"/>
        </w:rPr>
        <w:t xml:space="preserve">амотности в учебных заведениях» </w:t>
      </w:r>
      <w:r w:rsidRPr="00DC7A30">
        <w:rPr>
          <w:sz w:val="26"/>
          <w:szCs w:val="26"/>
        </w:rPr>
        <w:t>позволит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 сбережений и, как следствие, окажет влияние на ускорение темпов роста экономики города Когалыма.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направлена на урегулирование в сфере управления муниципальными финансами города Когалыма, является «</w:t>
      </w:r>
      <w:r w:rsidR="00FB37F9">
        <w:rPr>
          <w:sz w:val="26"/>
          <w:szCs w:val="26"/>
        </w:rPr>
        <w:t xml:space="preserve">обеспечивающей», ориентирована </w:t>
      </w:r>
      <w:r>
        <w:rPr>
          <w:sz w:val="26"/>
          <w:szCs w:val="26"/>
        </w:rPr>
        <w:t>на создание общих условий для всех участников бюджетного процесса.</w:t>
      </w:r>
    </w:p>
    <w:p w:rsidR="0022602F" w:rsidRDefault="0022602F" w:rsidP="0022602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2602F" w:rsidRDefault="0022602F" w:rsidP="0022602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DC7A30">
        <w:rPr>
          <w:sz w:val="26"/>
          <w:szCs w:val="26"/>
        </w:rPr>
        <w:t>Раздел 2. Цели, задачи и показатели их достижения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Основной целью бюджетной политики, определенной в Бюджетном послании Президента Российской Федерации о бюджетной политике, является обеспечение долгосрочной устойчивости бюджетной системы и повышение эффективности управления общественными финансами.</w:t>
      </w:r>
    </w:p>
    <w:p w:rsidR="0022602F" w:rsidRPr="0022602F" w:rsidRDefault="0022602F" w:rsidP="0022602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2602F">
        <w:rPr>
          <w:color w:val="000000"/>
          <w:sz w:val="26"/>
          <w:szCs w:val="26"/>
        </w:rPr>
        <w:t xml:space="preserve">В соответствии с указанными приоритетами выделена следующая цель муниципальной программы – обеспечение долгосрочной сбалансированности </w:t>
      </w:r>
      <w:r w:rsidRPr="0022602F">
        <w:rPr>
          <w:color w:val="000000"/>
          <w:sz w:val="26"/>
          <w:szCs w:val="26"/>
        </w:rPr>
        <w:lastRenderedPageBreak/>
        <w:t>и устойчивости бюджетной системы, повышение качества управления муниципальными финансами города Когалыма.</w:t>
      </w:r>
    </w:p>
    <w:p w:rsidR="0022602F" w:rsidRPr="0022602F" w:rsidRDefault="0022602F" w:rsidP="0022602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2602F">
        <w:rPr>
          <w:color w:val="000000"/>
          <w:sz w:val="26"/>
          <w:szCs w:val="26"/>
        </w:rPr>
        <w:t>Ее достижение будет осуществляться путем решения задач в рамках соответствующих подпрограмм.</w:t>
      </w:r>
    </w:p>
    <w:p w:rsidR="0022602F" w:rsidRPr="0022602F" w:rsidRDefault="0022602F" w:rsidP="0022602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2602F">
        <w:rPr>
          <w:color w:val="000000"/>
          <w:sz w:val="26"/>
          <w:szCs w:val="26"/>
        </w:rPr>
        <w:t>Цель, задачи и подпрограммы муниципальной программы приведены в ее паспорте.</w:t>
      </w:r>
    </w:p>
    <w:p w:rsidR="0022602F" w:rsidRPr="0022602F" w:rsidRDefault="0022602F" w:rsidP="0022602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22602F">
        <w:rPr>
          <w:color w:val="000000"/>
          <w:sz w:val="26"/>
          <w:szCs w:val="26"/>
        </w:rPr>
        <w:t xml:space="preserve">Муниципальная программа разработана на основании приоритетов, заданных Стратегией социально – экономического развития </w:t>
      </w:r>
      <w:r w:rsidRPr="00C411B2">
        <w:rPr>
          <w:sz w:val="26"/>
          <w:szCs w:val="26"/>
        </w:rPr>
        <w:t>Ханты-Мансийского автономного округа – Югры</w:t>
      </w:r>
      <w:r>
        <w:rPr>
          <w:sz w:val="26"/>
          <w:szCs w:val="26"/>
        </w:rPr>
        <w:t xml:space="preserve"> до 2020 и на период до 2030 года, утвержденной распоряжением Правительства </w:t>
      </w:r>
      <w:r w:rsidRPr="00C411B2">
        <w:rPr>
          <w:sz w:val="26"/>
          <w:szCs w:val="26"/>
        </w:rPr>
        <w:t>Ханты-Мансийского автономного округа – Югры</w:t>
      </w:r>
      <w:r>
        <w:rPr>
          <w:sz w:val="26"/>
          <w:szCs w:val="26"/>
        </w:rPr>
        <w:t xml:space="preserve"> от 06.03.2015 №101-рп и Стратегией социально – экономического развития города Когалыма до 2020 года и на период 2030 года, утвержденной решением Думы города Когалыма от 23.12.2015№494-ГД.</w:t>
      </w:r>
    </w:p>
    <w:p w:rsidR="00FB37F9" w:rsidRDefault="00FB37F9" w:rsidP="0022602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22602F" w:rsidRPr="0022602F" w:rsidRDefault="0022602F" w:rsidP="0022602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B37F9">
        <w:rPr>
          <w:color w:val="000000"/>
          <w:sz w:val="26"/>
          <w:szCs w:val="26"/>
        </w:rPr>
        <w:t>Подпрограмма I</w:t>
      </w:r>
      <w:r w:rsidRPr="0022602F">
        <w:rPr>
          <w:color w:val="000000"/>
          <w:sz w:val="26"/>
          <w:szCs w:val="26"/>
        </w:rPr>
        <w:t xml:space="preserve"> «Обеспечение выполнения функций Комитета финансов Администрации города Когалыма».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Данная подпрограмма направлена на достижение оптимального, устойчивого и экономически обоснованного соответствия расходных обязательств бюджета города Когалыма источникам их финансового обеспечения, обеспечение условий и непосредственно формирование проекта бюджета города Когалыма, организация его исполнения и составление бюджетной отчетности.</w:t>
      </w:r>
    </w:p>
    <w:p w:rsidR="0022602F" w:rsidRPr="0022602F" w:rsidRDefault="0022602F" w:rsidP="0022602F">
      <w:pPr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 w:rsidRPr="00DC7A30">
        <w:rPr>
          <w:sz w:val="26"/>
          <w:szCs w:val="26"/>
        </w:rPr>
        <w:t xml:space="preserve">Целевые показатели муниципальной программы, которые планируется достигнуть в рамках </w:t>
      </w:r>
      <w:r w:rsidRPr="00FB37F9">
        <w:rPr>
          <w:sz w:val="26"/>
          <w:szCs w:val="26"/>
        </w:rPr>
        <w:t xml:space="preserve">реализации Подпрограммы I </w:t>
      </w:r>
      <w:r w:rsidRPr="00FB37F9">
        <w:rPr>
          <w:color w:val="000000"/>
          <w:sz w:val="26"/>
          <w:szCs w:val="26"/>
        </w:rPr>
        <w:t>«Обеспечение</w:t>
      </w:r>
      <w:r w:rsidRPr="0022602F">
        <w:rPr>
          <w:color w:val="000000"/>
          <w:sz w:val="26"/>
          <w:szCs w:val="26"/>
        </w:rPr>
        <w:t xml:space="preserve"> выполнения функций Комитета финансов Администрации города Когалыма»:</w:t>
      </w:r>
    </w:p>
    <w:p w:rsidR="0022602F" w:rsidRPr="0022602F" w:rsidRDefault="0022602F" w:rsidP="0022602F">
      <w:pPr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</w:p>
    <w:p w:rsidR="0022602F" w:rsidRDefault="0022602F" w:rsidP="0022602F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22602F">
        <w:rPr>
          <w:color w:val="000000"/>
          <w:sz w:val="26"/>
          <w:szCs w:val="26"/>
        </w:rPr>
        <w:t>Исполнение плана по налоговым и неналоговым доходам, утвержденного решением о бюджете города Когалыма на уровне не менее 99%,</w:t>
      </w:r>
      <w:r w:rsidRPr="00D23625">
        <w:rPr>
          <w:sz w:val="26"/>
          <w:szCs w:val="26"/>
        </w:rPr>
        <w:t xml:space="preserve"> за отчетный год рассчитывается по формуле:</w:t>
      </w:r>
    </w:p>
    <w:p w:rsidR="0022602F" w:rsidRPr="00D23625" w:rsidRDefault="0022602F" w:rsidP="0022602F">
      <w:pPr>
        <w:pStyle w:val="a5"/>
        <w:autoSpaceDE w:val="0"/>
        <w:autoSpaceDN w:val="0"/>
        <w:adjustRightInd w:val="0"/>
        <w:ind w:left="900"/>
        <w:jc w:val="both"/>
        <w:rPr>
          <w:sz w:val="26"/>
          <w:szCs w:val="26"/>
        </w:rPr>
      </w:pPr>
    </w:p>
    <w:p w:rsidR="0022602F" w:rsidRPr="00D23625" w:rsidRDefault="0022602F" w:rsidP="0022602F">
      <w:pPr>
        <w:pStyle w:val="a5"/>
        <w:autoSpaceDE w:val="0"/>
        <w:autoSpaceDN w:val="0"/>
        <w:adjustRightInd w:val="0"/>
        <w:ind w:left="900"/>
        <w:jc w:val="both"/>
        <w:rPr>
          <w:sz w:val="26"/>
          <w:szCs w:val="26"/>
        </w:rPr>
      </w:pPr>
      <w:r>
        <w:rPr>
          <w:sz w:val="26"/>
          <w:szCs w:val="26"/>
        </w:rPr>
        <w:t>ИП = ФД / У</w:t>
      </w:r>
      <w:r w:rsidRPr="00D23625">
        <w:rPr>
          <w:sz w:val="26"/>
          <w:szCs w:val="26"/>
        </w:rPr>
        <w:t>Д x 100, где:</w:t>
      </w:r>
    </w:p>
    <w:p w:rsidR="0022602F" w:rsidRPr="00D23625" w:rsidRDefault="0022602F" w:rsidP="0022602F">
      <w:pPr>
        <w:pStyle w:val="a5"/>
        <w:autoSpaceDE w:val="0"/>
        <w:autoSpaceDN w:val="0"/>
        <w:adjustRightInd w:val="0"/>
        <w:ind w:left="900"/>
        <w:jc w:val="both"/>
        <w:rPr>
          <w:sz w:val="26"/>
          <w:szCs w:val="26"/>
        </w:rPr>
      </w:pPr>
    </w:p>
    <w:p w:rsidR="0022602F" w:rsidRDefault="0022602F" w:rsidP="0022602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ФД - фактический объем налоговых и неналоговых доходов бюджета города Когалыма за отчетный год:</w:t>
      </w:r>
    </w:p>
    <w:p w:rsidR="0022602F" w:rsidRDefault="0022602F" w:rsidP="0022602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УД - утвержденный объем налоговых и неналоговых доходов бюджета города Когалыма на отчетный год.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2602F">
        <w:rPr>
          <w:color w:val="000000"/>
          <w:sz w:val="26"/>
          <w:szCs w:val="26"/>
        </w:rPr>
        <w:t xml:space="preserve">2. </w:t>
      </w:r>
      <w:r w:rsidRPr="00DC7A30">
        <w:rPr>
          <w:sz w:val="26"/>
          <w:szCs w:val="26"/>
        </w:rPr>
        <w:t>Исполнение расходных обязательств муниципального образования за отчетный финансовый год в раз</w:t>
      </w:r>
      <w:r>
        <w:rPr>
          <w:sz w:val="26"/>
          <w:szCs w:val="26"/>
        </w:rPr>
        <w:t>мере не менее 95</w:t>
      </w:r>
      <w:r w:rsidRPr="00DC7A30">
        <w:rPr>
          <w:sz w:val="26"/>
          <w:szCs w:val="26"/>
        </w:rPr>
        <w:t>% от бюджетных ассигнований, утвержденных решением о бюджете города Когалыма.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Показатель определяется по формуле: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r w:rsidRPr="00DC7A30">
        <w:rPr>
          <w:sz w:val="26"/>
          <w:szCs w:val="26"/>
        </w:rPr>
        <w:t>Иро</w:t>
      </w:r>
      <w:proofErr w:type="spellEnd"/>
      <w:r w:rsidRPr="00DC7A30">
        <w:rPr>
          <w:sz w:val="26"/>
          <w:szCs w:val="26"/>
        </w:rPr>
        <w:t xml:space="preserve"> = </w:t>
      </w:r>
      <w:proofErr w:type="spellStart"/>
      <w:r w:rsidRPr="00DC7A30">
        <w:rPr>
          <w:sz w:val="26"/>
          <w:szCs w:val="26"/>
        </w:rPr>
        <w:t>РОф</w:t>
      </w:r>
      <w:proofErr w:type="spellEnd"/>
      <w:r w:rsidRPr="00DC7A30">
        <w:rPr>
          <w:sz w:val="26"/>
          <w:szCs w:val="26"/>
        </w:rPr>
        <w:t xml:space="preserve"> / </w:t>
      </w:r>
      <w:proofErr w:type="spellStart"/>
      <w:r w:rsidRPr="00DC7A30">
        <w:rPr>
          <w:sz w:val="26"/>
          <w:szCs w:val="26"/>
        </w:rPr>
        <w:t>РОп</w:t>
      </w:r>
      <w:proofErr w:type="spellEnd"/>
      <w:r w:rsidRPr="00DC7A30">
        <w:rPr>
          <w:sz w:val="26"/>
          <w:szCs w:val="26"/>
        </w:rPr>
        <w:t xml:space="preserve"> х 100%, где</w:t>
      </w:r>
      <w:r>
        <w:rPr>
          <w:sz w:val="26"/>
          <w:szCs w:val="26"/>
        </w:rPr>
        <w:t>: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proofErr w:type="gramStart"/>
      <w:r w:rsidRPr="00DC7A30">
        <w:rPr>
          <w:sz w:val="26"/>
          <w:szCs w:val="26"/>
        </w:rPr>
        <w:t>РОф</w:t>
      </w:r>
      <w:proofErr w:type="spellEnd"/>
      <w:r w:rsidRPr="00DC7A30">
        <w:rPr>
          <w:sz w:val="26"/>
          <w:szCs w:val="26"/>
        </w:rPr>
        <w:t xml:space="preserve">  –</w:t>
      </w:r>
      <w:proofErr w:type="gramEnd"/>
      <w:r w:rsidRPr="00DC7A30">
        <w:rPr>
          <w:sz w:val="26"/>
          <w:szCs w:val="26"/>
        </w:rPr>
        <w:t xml:space="preserve"> кассовое исполнение бюджета города Когалыма;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r w:rsidRPr="00DC7A30">
        <w:rPr>
          <w:sz w:val="26"/>
          <w:szCs w:val="26"/>
        </w:rPr>
        <w:t>РОп</w:t>
      </w:r>
      <w:proofErr w:type="spellEnd"/>
      <w:r w:rsidRPr="00DC7A30">
        <w:rPr>
          <w:sz w:val="26"/>
          <w:szCs w:val="26"/>
        </w:rPr>
        <w:t xml:space="preserve"> – утвержденный объем бюджетных ассигнований.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Информация о степени достижения данного показателя анализируется на основании отчетов об исполнении бюджета города Когалыма.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 xml:space="preserve">3. </w:t>
      </w:r>
      <w:r w:rsidRPr="00DC7A30">
        <w:rPr>
          <w:color w:val="000000"/>
          <w:sz w:val="26"/>
          <w:szCs w:val="26"/>
        </w:rPr>
        <w:t>Сохранение доли, размещенной в сети «Интернет» информации в общем объеме обязательной к размещению в соответствии с нормативными правовыми актами Российской Федерации и Ханты-Мансийского автономного округа – Югры.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 w:rsidRPr="00DC7A30">
        <w:rPr>
          <w:color w:val="000000"/>
          <w:sz w:val="26"/>
          <w:szCs w:val="26"/>
        </w:rPr>
        <w:t xml:space="preserve">Показатель рассчитывается как отношение информации, размещенной Комитетом финансов в сети Интернет, к общему объему обязательной для размещения в соответствии с нормативными правовыми актами. 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rFonts w:eastAsia="SimSun"/>
          <w:color w:val="000000"/>
          <w:sz w:val="26"/>
          <w:szCs w:val="26"/>
          <w:lang w:eastAsia="zh-CN"/>
        </w:rPr>
      </w:pPr>
      <w:r>
        <w:rPr>
          <w:rFonts w:eastAsia="SimSun"/>
          <w:color w:val="000000"/>
          <w:sz w:val="26"/>
          <w:szCs w:val="26"/>
          <w:lang w:eastAsia="zh-CN"/>
        </w:rPr>
        <w:t>4</w:t>
      </w:r>
      <w:r w:rsidRPr="00DC7A30">
        <w:rPr>
          <w:rFonts w:eastAsia="SimSun"/>
          <w:color w:val="000000"/>
          <w:sz w:val="26"/>
          <w:szCs w:val="26"/>
          <w:lang w:eastAsia="zh-CN"/>
        </w:rPr>
        <w:t>.</w:t>
      </w:r>
      <w:r>
        <w:rPr>
          <w:rFonts w:eastAsia="SimSun"/>
          <w:color w:val="000000"/>
          <w:sz w:val="26"/>
          <w:szCs w:val="26"/>
          <w:lang w:eastAsia="zh-CN"/>
        </w:rPr>
        <w:t xml:space="preserve"> </w:t>
      </w:r>
      <w:r w:rsidRPr="00DC7A30">
        <w:rPr>
          <w:rFonts w:eastAsia="SimSun"/>
          <w:color w:val="000000"/>
          <w:sz w:val="26"/>
          <w:szCs w:val="26"/>
          <w:lang w:eastAsia="zh-CN"/>
        </w:rPr>
        <w:t>Сохранение доли главных распорядителей средств бюджета города Когалыма, представивших отчетность в сроки, установленные Коми</w:t>
      </w:r>
      <w:r>
        <w:rPr>
          <w:rFonts w:eastAsia="SimSun"/>
          <w:color w:val="000000"/>
          <w:sz w:val="26"/>
          <w:szCs w:val="26"/>
          <w:lang w:eastAsia="zh-CN"/>
        </w:rPr>
        <w:t>тетом финансов.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Показатель определяется по формуле: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ДГРос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ГРос</w:t>
      </w:r>
      <w:proofErr w:type="spellEnd"/>
      <w:r>
        <w:rPr>
          <w:sz w:val="26"/>
          <w:szCs w:val="26"/>
        </w:rPr>
        <w:t xml:space="preserve"> / ГР х 100%, где: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spellStart"/>
      <w:r w:rsidRPr="00DC7A30">
        <w:rPr>
          <w:sz w:val="26"/>
          <w:szCs w:val="26"/>
        </w:rPr>
        <w:t>ГРос</w:t>
      </w:r>
      <w:proofErr w:type="spellEnd"/>
      <w:r w:rsidRPr="00DC7A30">
        <w:rPr>
          <w:sz w:val="26"/>
          <w:szCs w:val="26"/>
        </w:rPr>
        <w:t xml:space="preserve"> – главные распорядители основных средств;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ГР – главные распорядители.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rFonts w:eastAsia="SimSun"/>
          <w:color w:val="000000"/>
          <w:sz w:val="26"/>
          <w:szCs w:val="26"/>
          <w:lang w:eastAsia="zh-CN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DC7A30">
        <w:rPr>
          <w:color w:val="000000"/>
          <w:sz w:val="26"/>
          <w:szCs w:val="26"/>
        </w:rPr>
        <w:t>. Увеличение</w:t>
      </w:r>
      <w:r w:rsidRPr="00DC7A30">
        <w:rPr>
          <w:sz w:val="26"/>
          <w:szCs w:val="26"/>
        </w:rPr>
        <w:t xml:space="preserve"> числа лиц, охваченных мероприятиями, направленными на повышение финансовой грамотности, определяется ежегодно исходя из числа лиц, принявших участие в проводимых мероприятиях</w:t>
      </w:r>
      <w:r>
        <w:rPr>
          <w:color w:val="000000"/>
          <w:sz w:val="26"/>
          <w:szCs w:val="26"/>
        </w:rPr>
        <w:t>.</w:t>
      </w:r>
    </w:p>
    <w:p w:rsidR="0022602F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      Целевые показатели муниципальной программы приведены в</w:t>
      </w:r>
      <w:r>
        <w:rPr>
          <w:sz w:val="26"/>
          <w:szCs w:val="26"/>
        </w:rPr>
        <w:t xml:space="preserve"> Приложении 1 к Программе</w:t>
      </w:r>
    </w:p>
    <w:p w:rsidR="0022602F" w:rsidRDefault="0022602F" w:rsidP="0022602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          </w:t>
      </w:r>
    </w:p>
    <w:p w:rsidR="0022602F" w:rsidRPr="00DC7A30" w:rsidRDefault="0022602F" w:rsidP="0022602F">
      <w:pPr>
        <w:ind w:firstLine="851"/>
        <w:jc w:val="center"/>
        <w:rPr>
          <w:sz w:val="26"/>
          <w:szCs w:val="26"/>
        </w:rPr>
      </w:pPr>
      <w:r w:rsidRPr="00DC7A30">
        <w:rPr>
          <w:sz w:val="26"/>
          <w:szCs w:val="26"/>
        </w:rPr>
        <w:t>Раздел 3. Характеристика основных мероприятий муниципальной программы</w:t>
      </w:r>
    </w:p>
    <w:p w:rsidR="0022602F" w:rsidRPr="00DC7A30" w:rsidRDefault="0022602F" w:rsidP="0022602F">
      <w:pPr>
        <w:ind w:firstLine="851"/>
        <w:jc w:val="center"/>
        <w:rPr>
          <w:b/>
          <w:sz w:val="26"/>
          <w:szCs w:val="26"/>
        </w:rPr>
      </w:pP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37F9">
        <w:rPr>
          <w:sz w:val="26"/>
          <w:szCs w:val="26"/>
        </w:rPr>
        <w:t>Реализация Подпрограммы I</w:t>
      </w:r>
      <w:r w:rsidRPr="00DC7A30">
        <w:rPr>
          <w:sz w:val="26"/>
          <w:szCs w:val="26"/>
        </w:rPr>
        <w:t xml:space="preserve"> «</w:t>
      </w:r>
      <w:r w:rsidRPr="0022602F">
        <w:rPr>
          <w:color w:val="000000"/>
          <w:sz w:val="26"/>
          <w:szCs w:val="26"/>
        </w:rPr>
        <w:t>Обеспечение выполнения функций Комитета финансов Администрации города Когалыма</w:t>
      </w:r>
      <w:r w:rsidRPr="00DC7A30">
        <w:rPr>
          <w:sz w:val="26"/>
          <w:szCs w:val="26"/>
        </w:rPr>
        <w:t>» планируется посредством следующих основных мероприятий:</w:t>
      </w:r>
    </w:p>
    <w:p w:rsidR="0022602F" w:rsidRPr="00DC7A30" w:rsidRDefault="0022602F" w:rsidP="002260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1.</w:t>
      </w:r>
      <w:r w:rsidRPr="00DC7A30">
        <w:rPr>
          <w:sz w:val="26"/>
          <w:szCs w:val="26"/>
          <w:lang w:val="en-US"/>
        </w:rPr>
        <w:t> </w:t>
      </w:r>
      <w:r w:rsidRPr="00DC7A30">
        <w:rPr>
          <w:sz w:val="26"/>
          <w:szCs w:val="26"/>
        </w:rPr>
        <w:t>Организация планирования, исполнения бюджета города Когалыма и формирование отчетности об исполнении бюджета города Когалыма.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Разработка и утверждение необходимых правовых актов для совершенствования бюджетного </w:t>
      </w:r>
      <w:proofErr w:type="gramStart"/>
      <w:r w:rsidRPr="00DC7A30">
        <w:rPr>
          <w:sz w:val="26"/>
          <w:szCs w:val="26"/>
        </w:rPr>
        <w:t>законодательства  города</w:t>
      </w:r>
      <w:proofErr w:type="gramEnd"/>
      <w:r w:rsidRPr="00DC7A30">
        <w:rPr>
          <w:sz w:val="26"/>
          <w:szCs w:val="26"/>
        </w:rPr>
        <w:t xml:space="preserve"> Когалыма будет способствовать качественной организации планирования и исполнения бюджета города Когалыма, в том числе путем оказания методической поддержки участникам бюджетного процесса.</w:t>
      </w:r>
    </w:p>
    <w:p w:rsidR="0022602F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Результатом реализации данного мероприятия является принятый в установленные сроки и соответствующий требованиям бюджетного законодательства Российской Федерации бюджет города Когалыма на очередной финансовый год</w:t>
      </w:r>
      <w:r>
        <w:rPr>
          <w:sz w:val="26"/>
          <w:szCs w:val="26"/>
        </w:rPr>
        <w:t>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Кассовое обслуживание исполнения бюджета города Когалыма предполагает организацию исполнения бюджета в соответствии с требованиями бюджетного законодательства.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Своевременное и качественное формирование отчетности об исполнении </w:t>
      </w:r>
      <w:proofErr w:type="gramStart"/>
      <w:r w:rsidRPr="00DC7A30">
        <w:rPr>
          <w:sz w:val="26"/>
          <w:szCs w:val="26"/>
        </w:rPr>
        <w:t>бюджета  позволяет</w:t>
      </w:r>
      <w:proofErr w:type="gramEnd"/>
      <w:r w:rsidRPr="00DC7A30">
        <w:rPr>
          <w:sz w:val="26"/>
          <w:szCs w:val="26"/>
        </w:rPr>
        <w:t xml:space="preserve"> оценить степень выполнения расходных обязательств города Когалыма, предоставить участникам бюджетного процесса необходимую для анализа, планирования и управления бюджетными </w:t>
      </w:r>
      <w:r w:rsidRPr="00DC7A30">
        <w:rPr>
          <w:sz w:val="26"/>
          <w:szCs w:val="26"/>
        </w:rPr>
        <w:lastRenderedPageBreak/>
        <w:t>средствами информацию, оценить финансовое состояние муниципальных учреждений.</w:t>
      </w:r>
    </w:p>
    <w:p w:rsidR="0022602F" w:rsidRPr="00DC7A30" w:rsidRDefault="0022602F" w:rsidP="0022602F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Комитет финансов является структурным подразделением Администрации города Когалыма, выполняет функции управления денежными средствами бюджета города Когалыма, осуществляет функции по реализации бюджетной политики муниципального образования города Когалыма.</w:t>
      </w:r>
    </w:p>
    <w:p w:rsidR="0022602F" w:rsidRPr="00DC7A30" w:rsidRDefault="0022602F" w:rsidP="0022602F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2. Обеспечение деятельности Комитета финансов направлена на проведение политики в рамках установленных полномочий, необходимой для устойчивого функционирования бюджетной системы города Когалыма.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Результатом реализации данного основного мероприятия является материально-техническое обеспечение деятельности Комитета финансов в объёме, необходимом для своевременного и качественного выполнения возложенных на него полномочий.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3. Обеспечение открытости и </w:t>
      </w:r>
      <w:proofErr w:type="gramStart"/>
      <w:r w:rsidRPr="00DC7A30">
        <w:rPr>
          <w:sz w:val="26"/>
          <w:szCs w:val="26"/>
        </w:rPr>
        <w:t>доступности  для</w:t>
      </w:r>
      <w:proofErr w:type="gramEnd"/>
      <w:r w:rsidRPr="00DC7A30">
        <w:rPr>
          <w:sz w:val="26"/>
          <w:szCs w:val="26"/>
        </w:rPr>
        <w:t xml:space="preserve"> граждан и организаций информации о бюджетном процессе города Когалыма;</w:t>
      </w:r>
    </w:p>
    <w:p w:rsidR="0022602F" w:rsidRPr="00DC7A30" w:rsidRDefault="0022602F" w:rsidP="0022602F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4.</w:t>
      </w:r>
      <w:r w:rsidRPr="00DC7A30">
        <w:rPr>
          <w:sz w:val="26"/>
          <w:szCs w:val="26"/>
          <w:lang w:val="en-US"/>
        </w:rPr>
        <w:t> </w:t>
      </w:r>
      <w:r w:rsidRPr="00DC7A30">
        <w:rPr>
          <w:sz w:val="26"/>
          <w:szCs w:val="26"/>
        </w:rPr>
        <w:t xml:space="preserve">Обеспечение технической, программной и консультационной поддержкой бюджетного процесса в городе Когалыме. </w:t>
      </w:r>
    </w:p>
    <w:p w:rsidR="0022602F" w:rsidRPr="00DC7A30" w:rsidRDefault="0022602F" w:rsidP="0022602F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Модернизация используемой программы автоматизированной системы «Бюджет», учитывая новации бюджетного законодательства.</w:t>
      </w:r>
    </w:p>
    <w:p w:rsidR="0022602F" w:rsidRDefault="0022602F" w:rsidP="0022602F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В целях обеспечения открытости и доступности информации об управлении общественными финансами, а также в целях выявления и распространения лучшей практики формирования бюджета для граждан предполагается регулярное размещение на официальном сайте Администрации города Когалыма в</w:t>
      </w:r>
      <w:r w:rsidRPr="00A6659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информационно - телекоммуникационной</w:t>
      </w:r>
      <w:r w:rsidRPr="00DC7A30">
        <w:rPr>
          <w:sz w:val="26"/>
          <w:szCs w:val="26"/>
        </w:rPr>
        <w:t xml:space="preserve"> сети «Интернет» «Бюджета для граждан», организация публичных слушаний по проекту решения о бюджете города на очередной финансовый год и плановый период, по годовому отчету об исполнении бюджета города, проведение акции «Дни финансовой грамотности</w:t>
      </w:r>
      <w:r>
        <w:rPr>
          <w:sz w:val="26"/>
          <w:szCs w:val="26"/>
        </w:rPr>
        <w:t>»</w:t>
      </w:r>
      <w:r w:rsidRPr="00DC7A30">
        <w:rPr>
          <w:sz w:val="26"/>
          <w:szCs w:val="26"/>
        </w:rPr>
        <w:t xml:space="preserve"> в учебных заведениях.</w:t>
      </w:r>
    </w:p>
    <w:p w:rsidR="0022602F" w:rsidRPr="00DC7A30" w:rsidRDefault="0022602F" w:rsidP="0022602F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2602F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_GoBack"/>
      <w:r w:rsidRPr="00FB37F9">
        <w:rPr>
          <w:sz w:val="26"/>
          <w:szCs w:val="26"/>
        </w:rPr>
        <w:t>Реализация Подпрограммы II</w:t>
      </w:r>
      <w:r w:rsidRPr="00DC7A30">
        <w:rPr>
          <w:sz w:val="26"/>
          <w:szCs w:val="26"/>
        </w:rPr>
        <w:t xml:space="preserve"> </w:t>
      </w:r>
      <w:bookmarkEnd w:id="0"/>
      <w:r w:rsidRPr="00DC7A30">
        <w:rPr>
          <w:sz w:val="26"/>
          <w:szCs w:val="26"/>
        </w:rPr>
        <w:t>«</w:t>
      </w:r>
      <w:r w:rsidRPr="0022602F">
        <w:rPr>
          <w:color w:val="000000"/>
          <w:sz w:val="26"/>
          <w:szCs w:val="26"/>
        </w:rPr>
        <w:t>Управление муниципальным долгом</w:t>
      </w:r>
      <w:r w:rsidRPr="00DC7A30">
        <w:rPr>
          <w:sz w:val="26"/>
          <w:szCs w:val="26"/>
        </w:rPr>
        <w:t>» планируется посредством основного мероприятия:</w:t>
      </w:r>
    </w:p>
    <w:p w:rsidR="0022602F" w:rsidRPr="00DC7A30" w:rsidRDefault="0022602F" w:rsidP="0022602F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1.  Исполнение обязательств по муниципальным заимствованиям: </w:t>
      </w:r>
    </w:p>
    <w:p w:rsidR="0022602F" w:rsidRPr="00421693" w:rsidRDefault="0022602F" w:rsidP="0022602F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 w:rsidRPr="00DC7A30">
        <w:rPr>
          <w:sz w:val="26"/>
          <w:szCs w:val="26"/>
        </w:rPr>
        <w:t xml:space="preserve">- </w:t>
      </w:r>
      <w:r w:rsidRPr="00DC7A30">
        <w:rPr>
          <w:color w:val="000000"/>
          <w:sz w:val="26"/>
          <w:szCs w:val="26"/>
        </w:rPr>
        <w:t>своевременное и полное исполнение обязательств по муниципальным заимствованиям.</w:t>
      </w:r>
    </w:p>
    <w:p w:rsidR="0022602F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Перечень основных мероприятий муниципальной программы представлен в приложении 2 к Программе.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rPr>
          <w:i/>
          <w:color w:val="C00000"/>
          <w:sz w:val="26"/>
          <w:szCs w:val="26"/>
        </w:rPr>
      </w:pPr>
    </w:p>
    <w:p w:rsidR="0022602F" w:rsidRDefault="0022602F" w:rsidP="0022602F">
      <w:pPr>
        <w:ind w:firstLine="851"/>
        <w:jc w:val="center"/>
        <w:rPr>
          <w:sz w:val="26"/>
          <w:szCs w:val="26"/>
        </w:rPr>
      </w:pPr>
      <w:r w:rsidRPr="00667C46">
        <w:rPr>
          <w:sz w:val="26"/>
          <w:szCs w:val="26"/>
        </w:rPr>
        <w:t>Раздел 4. Механизм реализации муниципальной программы</w:t>
      </w:r>
    </w:p>
    <w:p w:rsidR="0022602F" w:rsidRPr="00667C46" w:rsidRDefault="0022602F" w:rsidP="0022602F">
      <w:pPr>
        <w:ind w:firstLine="851"/>
        <w:jc w:val="center"/>
        <w:rPr>
          <w:sz w:val="26"/>
          <w:szCs w:val="26"/>
        </w:rPr>
      </w:pPr>
    </w:p>
    <w:p w:rsidR="0022602F" w:rsidRPr="00DC7A30" w:rsidRDefault="0022602F" w:rsidP="0022602F">
      <w:pPr>
        <w:ind w:firstLine="851"/>
        <w:jc w:val="both"/>
        <w:rPr>
          <w:rFonts w:eastAsia="Calibri"/>
          <w:sz w:val="26"/>
          <w:szCs w:val="26"/>
        </w:rPr>
      </w:pPr>
      <w:r w:rsidRPr="00DC7A30">
        <w:rPr>
          <w:sz w:val="26"/>
          <w:szCs w:val="26"/>
        </w:rPr>
        <w:t xml:space="preserve">  Ответственным исполнителем Программы является Комитет финансов. Соисполнителем – </w:t>
      </w:r>
      <w:r w:rsidRPr="00DC7A30">
        <w:rPr>
          <w:rFonts w:eastAsia="Calibri"/>
          <w:sz w:val="26"/>
          <w:szCs w:val="26"/>
        </w:rPr>
        <w:t>Муниципальное казенное учреждение «Управление обеспечения деятельности органов местного самоуправления».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Ответственный исполнитель Программы осуществляет управление реализацией Программы, обладает правом вносить предложения об изменении объемов финансовых средств, направляемых на решение отдельных ее задач.</w:t>
      </w:r>
    </w:p>
    <w:p w:rsidR="0022602F" w:rsidRPr="00DC7A30" w:rsidRDefault="0022602F" w:rsidP="0022602F">
      <w:pPr>
        <w:tabs>
          <w:tab w:val="left" w:pos="0"/>
        </w:tabs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Механизм реализации Программы включает в себя:</w:t>
      </w:r>
    </w:p>
    <w:p w:rsidR="0022602F" w:rsidRPr="00DC7A30" w:rsidRDefault="0022602F" w:rsidP="0022602F">
      <w:pPr>
        <w:tabs>
          <w:tab w:val="left" w:pos="851"/>
        </w:tabs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разработку проектов муниципальных нормативных правовых актов, необходимых для выполнения Программы, и внесение их на рассмотрение;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</w:t>
      </w: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взаимодействие с органами государственной власти Ханты-Мансийского автономного округа - Югры, органами местного самоуправления города Когалыма, коммерческими и некоммерческими организациями по вопросам, относящимся к установленным сферам деятельности Комитета финансов;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мониторинг поступлений доходов в бюджет города Когалыма;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уточнение объемов финансирования по программным мероприятиям на очередной финансовый год и плановый период в соответствии с мониторингом фактически достигнутых результатов путем сопоставления их с целевыми показателями реализации Программы;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t> </w:t>
      </w:r>
      <w:r w:rsidRPr="00DC7A30">
        <w:rPr>
          <w:sz w:val="26"/>
          <w:szCs w:val="26"/>
        </w:rPr>
        <w:t>управление Программой, эффективное использование средств, выделенных на реализацию Программы;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отчеты о ходе и результатах реализации Программы, финансировании программных мероприятий, в том числе о механизмах реализации основных мероприятий Программы.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Оценка исполнения мероприятий Программы основана на мониторинге целевых показателей Программы и конечных результатов ее реализации путем сопоставления, фактически достигнутых целевых показателей с показателями, установленными при утверждении Программы.</w:t>
      </w:r>
    </w:p>
    <w:p w:rsidR="0022602F" w:rsidRPr="00DC7A30" w:rsidRDefault="0022602F" w:rsidP="0022602F">
      <w:pPr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В соответствии с данными мониторинга по фактически достигнутым показателям реализации Программы в нее могут быть внесены изменения. 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1"/>
        <w:rPr>
          <w:sz w:val="26"/>
          <w:szCs w:val="26"/>
        </w:rPr>
      </w:pPr>
      <w:r w:rsidRPr="00DC7A30">
        <w:rPr>
          <w:sz w:val="26"/>
          <w:szCs w:val="26"/>
        </w:rPr>
        <w:t>Контроль за расходованием бюджетных средств и выполнением мероприятий Программы осуществляется в порядке, установленном действующим законодательством Российской Федерации, нормативно-правовыми актами города Когалыма.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1"/>
        <w:rPr>
          <w:bCs/>
          <w:sz w:val="26"/>
          <w:szCs w:val="26"/>
        </w:rPr>
      </w:pPr>
      <w:r w:rsidRPr="00DC7A30">
        <w:rPr>
          <w:bCs/>
          <w:sz w:val="26"/>
          <w:szCs w:val="26"/>
        </w:rPr>
        <w:t xml:space="preserve"> Возможными рисками при реализации Программы является: 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2"/>
        <w:rPr>
          <w:bCs/>
          <w:sz w:val="26"/>
          <w:szCs w:val="26"/>
        </w:rPr>
      </w:pPr>
      <w:r w:rsidRPr="00DC7A30">
        <w:rPr>
          <w:bCs/>
          <w:sz w:val="26"/>
          <w:szCs w:val="26"/>
        </w:rPr>
        <w:t xml:space="preserve"> </w:t>
      </w:r>
      <w:r w:rsidRPr="002A0460"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 </w:t>
      </w:r>
      <w:r w:rsidRPr="00DC7A30">
        <w:rPr>
          <w:bCs/>
          <w:sz w:val="26"/>
          <w:szCs w:val="26"/>
        </w:rPr>
        <w:t>финансовый риск, связанный с невыполнением исполнителями в полном объеме принятых финансовых обязательств, что приведет к не достижению основных показателей Программы;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2"/>
        <w:rPr>
          <w:bCs/>
          <w:sz w:val="26"/>
          <w:szCs w:val="26"/>
        </w:rPr>
      </w:pPr>
      <w:r w:rsidRPr="002A0460"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 </w:t>
      </w:r>
      <w:r w:rsidRPr="00DC7A30">
        <w:rPr>
          <w:bCs/>
          <w:sz w:val="26"/>
          <w:szCs w:val="26"/>
        </w:rPr>
        <w:t>административный риск, связанный с неэффективным управлением Программой, которое может привести к невыполнению целей и задач Программы;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2"/>
        <w:rPr>
          <w:bCs/>
          <w:sz w:val="26"/>
          <w:szCs w:val="26"/>
        </w:rPr>
      </w:pPr>
      <w:r>
        <w:rPr>
          <w:bCs/>
          <w:sz w:val="26"/>
          <w:szCs w:val="26"/>
        </w:rPr>
        <w:t>- </w:t>
      </w:r>
      <w:r w:rsidRPr="00DC7A30">
        <w:rPr>
          <w:bCs/>
          <w:sz w:val="26"/>
          <w:szCs w:val="26"/>
        </w:rPr>
        <w:t>внешний риск, связанный с возможностью изменения нормативной базы, влекущей за собой изменения мероприятий и показателей Программы.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2"/>
        <w:rPr>
          <w:bCs/>
          <w:sz w:val="26"/>
          <w:szCs w:val="26"/>
        </w:rPr>
      </w:pPr>
      <w:r w:rsidRPr="00DC7A30">
        <w:rPr>
          <w:bCs/>
          <w:sz w:val="26"/>
          <w:szCs w:val="26"/>
        </w:rPr>
        <w:t>Способами ограничения рисков является своевременная корректировка программных мероприятий и показателей в зависимости от достигнутых результатов, а также усиление контроля за ходом выполнения программных мероприятий и совершенствование механизма текущего управления реализацией Программы.</w:t>
      </w:r>
    </w:p>
    <w:p w:rsidR="0022602F" w:rsidRPr="00DC7A30" w:rsidRDefault="0022602F" w:rsidP="0022602F">
      <w:pPr>
        <w:autoSpaceDE w:val="0"/>
        <w:autoSpaceDN w:val="0"/>
        <w:adjustRightInd w:val="0"/>
        <w:ind w:firstLine="851"/>
        <w:jc w:val="both"/>
        <w:outlineLvl w:val="2"/>
        <w:rPr>
          <w:bCs/>
          <w:sz w:val="26"/>
          <w:szCs w:val="26"/>
        </w:rPr>
      </w:pPr>
      <w:r w:rsidRPr="00DC7A30">
        <w:rPr>
          <w:bCs/>
          <w:sz w:val="26"/>
          <w:szCs w:val="26"/>
        </w:rPr>
        <w:t>Соисполнитель муниципальной программы: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 </w:t>
      </w:r>
      <w:r>
        <w:rPr>
          <w:sz w:val="26"/>
          <w:szCs w:val="26"/>
        </w:rPr>
        <w:t>- </w:t>
      </w:r>
      <w:r w:rsidRPr="00DC7A30">
        <w:rPr>
          <w:sz w:val="26"/>
          <w:szCs w:val="26"/>
        </w:rPr>
        <w:t>участвует в разработке муниципальной программы и осуществляет реализацию мероприятий муниципальной программы;</w:t>
      </w:r>
    </w:p>
    <w:p w:rsidR="0022602F" w:rsidRPr="00DC7A30" w:rsidRDefault="0022602F" w:rsidP="0022602F">
      <w:pPr>
        <w:widowControl w:val="0"/>
        <w:tabs>
          <w:tab w:val="left" w:pos="900"/>
        </w:tabs>
        <w:autoSpaceDE w:val="0"/>
        <w:autoSpaceDN w:val="0"/>
        <w:adjustRightInd w:val="0"/>
        <w:ind w:left="142" w:firstLine="141"/>
        <w:jc w:val="both"/>
        <w:rPr>
          <w:sz w:val="26"/>
          <w:szCs w:val="26"/>
        </w:rPr>
      </w:pPr>
      <w:r w:rsidRPr="00DC7A30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>- </w:t>
      </w:r>
      <w:r w:rsidRPr="00DC7A30">
        <w:rPr>
          <w:color w:val="000000"/>
          <w:sz w:val="26"/>
          <w:szCs w:val="26"/>
        </w:rPr>
        <w:t>обеспечивает целевое использование средств, выделяемых на реализацию Программы в пределах установленных полномочий участника бюджетного процесса города Когалыма;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- </w:t>
      </w:r>
      <w:r w:rsidRPr="00DC7A30">
        <w:rPr>
          <w:color w:val="000000"/>
          <w:sz w:val="26"/>
          <w:szCs w:val="26"/>
        </w:rPr>
        <w:t>осуществляют</w:t>
      </w:r>
      <w:r w:rsidRPr="00DC7A30">
        <w:rPr>
          <w:sz w:val="26"/>
          <w:szCs w:val="26"/>
        </w:rPr>
        <w:t xml:space="preserve"> функции муниципального заказчика в области </w:t>
      </w:r>
      <w:r w:rsidRPr="00DC7A30">
        <w:rPr>
          <w:sz w:val="26"/>
          <w:szCs w:val="26"/>
        </w:rPr>
        <w:lastRenderedPageBreak/>
        <w:t>размещения муниципального заказа на поставку товаров, выполнение работ, оказание услуг для обеспечения муниципальных нужд в рамках реализации Программы;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DC7A30">
        <w:rPr>
          <w:sz w:val="26"/>
          <w:szCs w:val="26"/>
        </w:rPr>
        <w:t>предоставляет ответственному исполнителю муниципальной программы информацию, необходимую для проведения оценки эффективности муниципальной программы и подготовки годового отчёта.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Ответственный исполнитель Программы направляет в управление экономики Администрации города Когалыма отчет о ходе её реализации в форме сетевого графика </w:t>
      </w:r>
      <w:proofErr w:type="gramStart"/>
      <w:r w:rsidRPr="00DC7A30">
        <w:rPr>
          <w:sz w:val="26"/>
          <w:szCs w:val="26"/>
        </w:rPr>
        <w:t>в сроки</w:t>
      </w:r>
      <w:proofErr w:type="gramEnd"/>
      <w:r w:rsidRPr="00DC7A30">
        <w:rPr>
          <w:sz w:val="26"/>
          <w:szCs w:val="26"/>
        </w:rPr>
        <w:t xml:space="preserve"> установленные разделом 6 </w:t>
      </w:r>
      <w:r>
        <w:rPr>
          <w:sz w:val="26"/>
          <w:szCs w:val="26"/>
        </w:rPr>
        <w:t>п</w:t>
      </w:r>
      <w:r w:rsidRPr="00DC7A30">
        <w:rPr>
          <w:sz w:val="26"/>
          <w:szCs w:val="26"/>
        </w:rPr>
        <w:t>остановления Администрации города Когалыма от 26.08.2013 №2514 «О муниципальных и ведомственных целевых программах».</w:t>
      </w:r>
    </w:p>
    <w:p w:rsidR="0022602F" w:rsidRDefault="0022602F" w:rsidP="0022602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>Отчет о ходе реализации Программы в форме сетевого графика содержит информацию: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proofErr w:type="gramStart"/>
      <w:r>
        <w:rPr>
          <w:sz w:val="26"/>
          <w:szCs w:val="26"/>
        </w:rPr>
        <w:t>о</w:t>
      </w:r>
      <w:r>
        <w:rPr>
          <w:sz w:val="26"/>
          <w:szCs w:val="26"/>
          <w:lang w:val="en-US"/>
        </w:rPr>
        <w:t>  </w:t>
      </w:r>
      <w:r w:rsidRPr="00DC7A30">
        <w:rPr>
          <w:sz w:val="26"/>
          <w:szCs w:val="26"/>
        </w:rPr>
        <w:t>финансировании</w:t>
      </w:r>
      <w:proofErr w:type="gramEnd"/>
      <w:r w:rsidRPr="00DC7A30">
        <w:rPr>
          <w:sz w:val="26"/>
          <w:szCs w:val="26"/>
        </w:rPr>
        <w:t xml:space="preserve"> программных мероприятий в разрезе источников финансирования;</w:t>
      </w:r>
    </w:p>
    <w:p w:rsidR="0022602F" w:rsidRPr="00DC7A30" w:rsidRDefault="0022602F" w:rsidP="0022602F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proofErr w:type="gramStart"/>
      <w:r>
        <w:rPr>
          <w:sz w:val="26"/>
          <w:szCs w:val="26"/>
        </w:rPr>
        <w:t>о</w:t>
      </w:r>
      <w:r>
        <w:rPr>
          <w:sz w:val="26"/>
          <w:szCs w:val="26"/>
          <w:lang w:val="en-US"/>
        </w:rPr>
        <w:t>  </w:t>
      </w:r>
      <w:r w:rsidRPr="00DC7A30">
        <w:rPr>
          <w:sz w:val="26"/>
          <w:szCs w:val="26"/>
        </w:rPr>
        <w:t>соответствии</w:t>
      </w:r>
      <w:proofErr w:type="gramEnd"/>
      <w:r w:rsidRPr="00DC7A30">
        <w:rPr>
          <w:sz w:val="26"/>
          <w:szCs w:val="26"/>
        </w:rPr>
        <w:t xml:space="preserve"> фактических показателей реализации Программы показателям, установленным при их утверждении, а также причинах их не достижения;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 </w:t>
      </w:r>
      <w:proofErr w:type="gramStart"/>
      <w:r>
        <w:rPr>
          <w:sz w:val="26"/>
          <w:szCs w:val="26"/>
        </w:rPr>
        <w:t>о</w:t>
      </w:r>
      <w:r>
        <w:rPr>
          <w:sz w:val="26"/>
          <w:szCs w:val="26"/>
          <w:lang w:val="en-US"/>
        </w:rPr>
        <w:t>  </w:t>
      </w:r>
      <w:r w:rsidRPr="00DC7A30">
        <w:rPr>
          <w:sz w:val="26"/>
          <w:szCs w:val="26"/>
        </w:rPr>
        <w:t>результатах</w:t>
      </w:r>
      <w:proofErr w:type="gramEnd"/>
      <w:r w:rsidRPr="00DC7A30">
        <w:rPr>
          <w:sz w:val="26"/>
          <w:szCs w:val="26"/>
        </w:rPr>
        <w:t xml:space="preserve"> реализации Программы и причинах невыполнения программных мероприятий;</w:t>
      </w:r>
    </w:p>
    <w:p w:rsidR="0022602F" w:rsidRPr="00DC7A30" w:rsidRDefault="0022602F" w:rsidP="002260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6B70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 </w:t>
      </w:r>
      <w:proofErr w:type="gramStart"/>
      <w:r w:rsidRPr="00DC7A30">
        <w:rPr>
          <w:sz w:val="26"/>
          <w:szCs w:val="26"/>
        </w:rPr>
        <w:t xml:space="preserve">о </w:t>
      </w:r>
      <w:r>
        <w:rPr>
          <w:sz w:val="26"/>
          <w:szCs w:val="26"/>
          <w:lang w:val="en-US"/>
        </w:rPr>
        <w:t> </w:t>
      </w:r>
      <w:r w:rsidRPr="00DC7A30">
        <w:rPr>
          <w:sz w:val="26"/>
          <w:szCs w:val="26"/>
        </w:rPr>
        <w:t>необходимости</w:t>
      </w:r>
      <w:proofErr w:type="gramEnd"/>
      <w:r w:rsidRPr="00DC7A30">
        <w:rPr>
          <w:sz w:val="26"/>
          <w:szCs w:val="26"/>
        </w:rPr>
        <w:t xml:space="preserve"> корректировки Программы (с указанием обоснований).</w:t>
      </w:r>
    </w:p>
    <w:p w:rsidR="0022602F" w:rsidRDefault="0022602F" w:rsidP="0022602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C7A30">
        <w:rPr>
          <w:sz w:val="26"/>
          <w:szCs w:val="26"/>
        </w:rPr>
        <w:t xml:space="preserve"> В процессе реализации муниципальной программы ответственный исполнитель вправе по согласованию с соисполнителем осуществлять корректировку комплексного плана, который направляется в адрес управления экономики.</w:t>
      </w: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p w:rsidR="002655FD" w:rsidRDefault="002655FD" w:rsidP="00290D77">
      <w:pPr>
        <w:rPr>
          <w:sz w:val="22"/>
          <w:szCs w:val="22"/>
        </w:rPr>
      </w:pPr>
    </w:p>
    <w:sectPr w:rsidR="002655FD" w:rsidSect="0072572B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72B84E18"/>
    <w:multiLevelType w:val="hybridMultilevel"/>
    <w:tmpl w:val="63FAD2F8"/>
    <w:lvl w:ilvl="0" w:tplc="D9DC4E6E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0FF4"/>
    <w:rsid w:val="00005205"/>
    <w:rsid w:val="00011412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2CF3"/>
    <w:rsid w:val="00093A7B"/>
    <w:rsid w:val="00097DA6"/>
    <w:rsid w:val="000C23EE"/>
    <w:rsid w:val="000C2565"/>
    <w:rsid w:val="000C5FD7"/>
    <w:rsid w:val="000E1CD5"/>
    <w:rsid w:val="000E7AB5"/>
    <w:rsid w:val="00102C97"/>
    <w:rsid w:val="00103CEA"/>
    <w:rsid w:val="00111816"/>
    <w:rsid w:val="00122A65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10DA0"/>
    <w:rsid w:val="00225CFC"/>
    <w:rsid w:val="0022602F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655FD"/>
    <w:rsid w:val="00270A8F"/>
    <w:rsid w:val="0027101E"/>
    <w:rsid w:val="00275F10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F3842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1A8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17011"/>
    <w:rsid w:val="00422EEA"/>
    <w:rsid w:val="004424F2"/>
    <w:rsid w:val="00442EB7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4BD7"/>
    <w:rsid w:val="00596AA3"/>
    <w:rsid w:val="005A1B74"/>
    <w:rsid w:val="005B4D55"/>
    <w:rsid w:val="005C52D8"/>
    <w:rsid w:val="005C6B58"/>
    <w:rsid w:val="005D0914"/>
    <w:rsid w:val="005D173C"/>
    <w:rsid w:val="005E7048"/>
    <w:rsid w:val="00601708"/>
    <w:rsid w:val="006074BE"/>
    <w:rsid w:val="00614998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05DEE"/>
    <w:rsid w:val="00720A96"/>
    <w:rsid w:val="0072572B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4E3E"/>
    <w:rsid w:val="007F0109"/>
    <w:rsid w:val="007F2138"/>
    <w:rsid w:val="007F7705"/>
    <w:rsid w:val="00805B60"/>
    <w:rsid w:val="00810E56"/>
    <w:rsid w:val="00815808"/>
    <w:rsid w:val="00817F96"/>
    <w:rsid w:val="00826912"/>
    <w:rsid w:val="00826B85"/>
    <w:rsid w:val="008321CE"/>
    <w:rsid w:val="00850F6A"/>
    <w:rsid w:val="008552E1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6B6B"/>
    <w:rsid w:val="00970C20"/>
    <w:rsid w:val="00972E11"/>
    <w:rsid w:val="00973C48"/>
    <w:rsid w:val="00974656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1CC4"/>
    <w:rsid w:val="00A4331B"/>
    <w:rsid w:val="00A50188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5951"/>
    <w:rsid w:val="00B075B2"/>
    <w:rsid w:val="00B244CA"/>
    <w:rsid w:val="00B321F9"/>
    <w:rsid w:val="00B36BF8"/>
    <w:rsid w:val="00B370C1"/>
    <w:rsid w:val="00B37683"/>
    <w:rsid w:val="00B428B9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5C70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CF7662"/>
    <w:rsid w:val="00D005AB"/>
    <w:rsid w:val="00D00796"/>
    <w:rsid w:val="00D04388"/>
    <w:rsid w:val="00D13B6C"/>
    <w:rsid w:val="00D51A13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6EBE"/>
    <w:rsid w:val="00DD28AD"/>
    <w:rsid w:val="00DD3A0F"/>
    <w:rsid w:val="00DE3C83"/>
    <w:rsid w:val="00E0462E"/>
    <w:rsid w:val="00E114BF"/>
    <w:rsid w:val="00E156AE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576E0"/>
    <w:rsid w:val="00F803E1"/>
    <w:rsid w:val="00F854B4"/>
    <w:rsid w:val="00F8699F"/>
    <w:rsid w:val="00FA015A"/>
    <w:rsid w:val="00FA501B"/>
    <w:rsid w:val="00FA5A0B"/>
    <w:rsid w:val="00FB37F9"/>
    <w:rsid w:val="00FB3AD3"/>
    <w:rsid w:val="00FC6470"/>
    <w:rsid w:val="00FC69E6"/>
    <w:rsid w:val="00FD2807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BF95EEB"/>
  <w15:docId w15:val="{0A52E113-9CCF-4B82-9343-6692C976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290D7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243EB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7C7484E96E5E7049B3EC8A406DBE6E718AFADAE5F94F1DDP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0D459DE155C9BA94B041810B2245345FD5738FB096CF4F4890E5E7049B3EC8A406DBE6E718AFADAE5B93F3DDPE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AAFEC82DEFDB794DC1378A5299DC977B16F6B576B5AF3959022ABBDADE7742914D48D3A29D3B4BFEB5006B9T3NCH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11</Pages>
  <Words>3639</Words>
  <Characters>20746</Characters>
  <Application>Microsoft Office Word</Application>
  <DocSecurity>0</DocSecurity>
  <Lines>172</Lines>
  <Paragraphs>48</Paragraphs>
  <ScaleCrop>false</ScaleCrop>
  <Company/>
  <LinksUpToDate>false</LinksUpToDate>
  <CharactersWithSpaces>24337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Фёдорова Мария Викторовна</cp:lastModifiedBy>
  <cp:revision>25</cp:revision>
  <cp:lastPrinted>2016-11-11T12:21:00Z</cp:lastPrinted>
  <dcterms:created xsi:type="dcterms:W3CDTF">2016-11-01T10:43:00Z</dcterms:created>
  <dcterms:modified xsi:type="dcterms:W3CDTF">2016-11-21T04:33:00Z</dcterms:modified>
</cp:coreProperties>
</file>